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1556" w14:textId="67060BC1" w:rsidR="0092588A" w:rsidRDefault="00C23EC8">
      <w:pPr>
        <w:spacing w:after="0" w:line="240" w:lineRule="auto"/>
        <w:rPr>
          <w:rFonts w:ascii="Arial" w:eastAsia="Arial" w:hAnsi="Arial" w:cs="Arial"/>
          <w:b/>
          <w:u w:val="single"/>
        </w:rPr>
      </w:pPr>
      <w:r>
        <w:rPr>
          <w:rFonts w:ascii="Arial" w:eastAsia="Arial" w:hAnsi="Arial" w:cs="Arial"/>
          <w:b/>
          <w:u w:val="single"/>
        </w:rPr>
        <w:t xml:space="preserve">Planning &amp; Environment – Robin’s update for Committee, </w:t>
      </w:r>
      <w:r w:rsidR="00776743">
        <w:rPr>
          <w:rFonts w:ascii="Arial" w:eastAsia="Arial" w:hAnsi="Arial" w:cs="Arial"/>
          <w:b/>
          <w:u w:val="single"/>
        </w:rPr>
        <w:t>30 June</w:t>
      </w:r>
      <w:r w:rsidR="001C5B0D">
        <w:rPr>
          <w:rFonts w:ascii="Arial" w:eastAsia="Arial" w:hAnsi="Arial" w:cs="Arial"/>
          <w:b/>
          <w:u w:val="single"/>
        </w:rPr>
        <w:t xml:space="preserve"> </w:t>
      </w:r>
      <w:r>
        <w:rPr>
          <w:rFonts w:ascii="Arial" w:eastAsia="Arial" w:hAnsi="Arial" w:cs="Arial"/>
          <w:b/>
          <w:u w:val="single"/>
        </w:rPr>
        <w:t>2022</w:t>
      </w:r>
    </w:p>
    <w:p w14:paraId="382CE309" w14:textId="77777777" w:rsidR="003A31A1" w:rsidRDefault="003A31A1">
      <w:pPr>
        <w:spacing w:after="0" w:line="240" w:lineRule="auto"/>
        <w:rPr>
          <w:rFonts w:ascii="Arial" w:eastAsia="Arial" w:hAnsi="Arial" w:cs="Arial"/>
          <w:i/>
          <w:iCs/>
        </w:rPr>
      </w:pPr>
    </w:p>
    <w:p w14:paraId="615A16F7" w14:textId="138A3556" w:rsidR="00981608" w:rsidRDefault="00981608">
      <w:pPr>
        <w:spacing w:after="0" w:line="240" w:lineRule="auto"/>
        <w:rPr>
          <w:rFonts w:ascii="Arial" w:eastAsia="Arial" w:hAnsi="Arial" w:cs="Arial"/>
        </w:rPr>
      </w:pPr>
      <w:proofErr w:type="spellStart"/>
      <w:r>
        <w:rPr>
          <w:rFonts w:ascii="Arial" w:eastAsia="Arial" w:hAnsi="Arial" w:cs="Arial"/>
        </w:rPr>
        <w:t>BSoc</w:t>
      </w:r>
      <w:proofErr w:type="spellEnd"/>
      <w:r>
        <w:rPr>
          <w:rFonts w:ascii="Arial" w:eastAsia="Arial" w:hAnsi="Arial" w:cs="Arial"/>
        </w:rPr>
        <w:t xml:space="preserve"> PLANNING &amp; ENVIRONMENT SUB-COMMITTEE</w:t>
      </w:r>
      <w:r>
        <w:rPr>
          <w:rFonts w:ascii="Arial" w:eastAsia="Arial" w:hAnsi="Arial" w:cs="Arial"/>
        </w:rPr>
        <w:br/>
      </w:r>
    </w:p>
    <w:p w14:paraId="1CEFC9C0" w14:textId="0A80F3AA" w:rsidR="00981608" w:rsidRPr="009F5554" w:rsidRDefault="00981608" w:rsidP="00981608">
      <w:pPr>
        <w:spacing w:after="0" w:line="240" w:lineRule="auto"/>
        <w:rPr>
          <w:rFonts w:ascii="Arial" w:eastAsia="Arial" w:hAnsi="Arial" w:cs="Arial"/>
        </w:rPr>
      </w:pPr>
      <w:r>
        <w:rPr>
          <w:rFonts w:ascii="Arial" w:eastAsia="Arial" w:hAnsi="Arial" w:cs="Arial"/>
        </w:rPr>
        <w:t>The current composition of the Sub-</w:t>
      </w:r>
      <w:proofErr w:type="spellStart"/>
      <w:r>
        <w:rPr>
          <w:rFonts w:ascii="Arial" w:eastAsia="Arial" w:hAnsi="Arial" w:cs="Arial"/>
        </w:rPr>
        <w:t>Ctte</w:t>
      </w:r>
      <w:proofErr w:type="spellEnd"/>
      <w:r>
        <w:rPr>
          <w:rFonts w:ascii="Arial" w:eastAsia="Arial" w:hAnsi="Arial" w:cs="Arial"/>
        </w:rPr>
        <w:t xml:space="preserve"> is</w:t>
      </w:r>
      <w:r w:rsidR="009F5554">
        <w:rPr>
          <w:rFonts w:ascii="Arial" w:eastAsia="Arial" w:hAnsi="Arial" w:cs="Arial"/>
        </w:rPr>
        <w:t xml:space="preserve"> </w:t>
      </w:r>
      <w:r>
        <w:rPr>
          <w:rFonts w:ascii="Arial" w:eastAsia="Arial" w:hAnsi="Arial" w:cs="Arial"/>
        </w:rPr>
        <w:t xml:space="preserve">me </w:t>
      </w:r>
      <w:r w:rsidRPr="00981608">
        <w:rPr>
          <w:rFonts w:ascii="Arial" w:hAnsi="Arial" w:cs="Arial"/>
          <w:color w:val="000000"/>
        </w:rPr>
        <w:t>(</w:t>
      </w:r>
      <w:proofErr w:type="spellStart"/>
      <w:r w:rsidRPr="00981608">
        <w:rPr>
          <w:rFonts w:ascii="Arial" w:hAnsi="Arial" w:cs="Arial"/>
          <w:color w:val="000000"/>
        </w:rPr>
        <w:t>BSoc</w:t>
      </w:r>
      <w:proofErr w:type="spellEnd"/>
      <w:r w:rsidRPr="00981608">
        <w:rPr>
          <w:rFonts w:ascii="Arial" w:hAnsi="Arial" w:cs="Arial"/>
          <w:color w:val="000000"/>
        </w:rPr>
        <w:t xml:space="preserve"> Lead)</w:t>
      </w:r>
      <w:r>
        <w:rPr>
          <w:rFonts w:ascii="Arial" w:hAnsi="Arial" w:cs="Arial"/>
          <w:color w:val="000000"/>
        </w:rPr>
        <w:t xml:space="preserve">, </w:t>
      </w:r>
      <w:r w:rsidRPr="00981608">
        <w:rPr>
          <w:rFonts w:ascii="Arial" w:hAnsi="Arial" w:cs="Arial"/>
          <w:color w:val="000000"/>
        </w:rPr>
        <w:t>Derek (</w:t>
      </w:r>
      <w:proofErr w:type="spellStart"/>
      <w:r w:rsidRPr="00981608">
        <w:rPr>
          <w:rFonts w:ascii="Arial" w:hAnsi="Arial" w:cs="Arial"/>
          <w:color w:val="000000"/>
        </w:rPr>
        <w:t>BSoc</w:t>
      </w:r>
      <w:proofErr w:type="spellEnd"/>
      <w:r w:rsidRPr="00981608">
        <w:rPr>
          <w:rFonts w:ascii="Arial" w:hAnsi="Arial" w:cs="Arial"/>
          <w:color w:val="000000"/>
        </w:rPr>
        <w:t xml:space="preserve"> Officer)</w:t>
      </w:r>
      <w:r>
        <w:rPr>
          <w:rFonts w:ascii="Arial" w:hAnsi="Arial" w:cs="Arial"/>
          <w:color w:val="000000"/>
        </w:rPr>
        <w:t>,</w:t>
      </w:r>
    </w:p>
    <w:p w14:paraId="2CBB9248" w14:textId="4A3D2F4C" w:rsidR="00DF2891" w:rsidRDefault="00981608" w:rsidP="00981608">
      <w:pPr>
        <w:spacing w:after="0" w:line="240" w:lineRule="auto"/>
        <w:rPr>
          <w:rFonts w:ascii="Arial" w:hAnsi="Arial" w:cs="Arial"/>
          <w:color w:val="000000"/>
        </w:rPr>
      </w:pPr>
      <w:r>
        <w:rPr>
          <w:rFonts w:ascii="Arial" w:eastAsia="Arial" w:hAnsi="Arial" w:cs="Arial"/>
        </w:rPr>
        <w:t xml:space="preserve">Guy </w:t>
      </w:r>
      <w:r w:rsidRPr="00981608">
        <w:rPr>
          <w:rFonts w:ascii="Arial" w:hAnsi="Arial" w:cs="Arial"/>
          <w:color w:val="000000"/>
        </w:rPr>
        <w:t xml:space="preserve">(Conservation Area </w:t>
      </w:r>
      <w:r w:rsidR="00D16F4F">
        <w:rPr>
          <w:rFonts w:ascii="Arial" w:hAnsi="Arial" w:cs="Arial"/>
          <w:color w:val="000000"/>
        </w:rPr>
        <w:t>&amp;</w:t>
      </w:r>
      <w:r w:rsidRPr="00981608">
        <w:rPr>
          <w:rFonts w:ascii="Arial" w:hAnsi="Arial" w:cs="Arial"/>
          <w:color w:val="000000"/>
        </w:rPr>
        <w:t xml:space="preserve"> Listed Building cases)</w:t>
      </w:r>
      <w:r>
        <w:rPr>
          <w:rFonts w:ascii="Arial" w:eastAsia="Arial" w:hAnsi="Arial" w:cs="Arial"/>
        </w:rPr>
        <w:t xml:space="preserve">, </w:t>
      </w:r>
      <w:r w:rsidRPr="00981608">
        <w:rPr>
          <w:rFonts w:ascii="Arial" w:hAnsi="Arial" w:cs="Arial"/>
          <w:color w:val="000000"/>
        </w:rPr>
        <w:t>Simon Kaufman (bigger architectural projects)</w:t>
      </w:r>
      <w:r>
        <w:rPr>
          <w:rFonts w:ascii="Arial" w:hAnsi="Arial" w:cs="Arial"/>
          <w:color w:val="000000"/>
        </w:rPr>
        <w:t xml:space="preserve">, </w:t>
      </w:r>
      <w:r w:rsidRPr="00981608">
        <w:rPr>
          <w:rFonts w:ascii="Arial" w:hAnsi="Arial" w:cs="Arial"/>
          <w:color w:val="000000"/>
        </w:rPr>
        <w:t>Nick Saul (special and infrastructure cases)</w:t>
      </w:r>
      <w:r>
        <w:rPr>
          <w:rFonts w:ascii="Arial" w:hAnsi="Arial" w:cs="Arial"/>
          <w:color w:val="000000"/>
        </w:rPr>
        <w:t xml:space="preserve">, </w:t>
      </w:r>
      <w:r w:rsidR="00DF2891">
        <w:rPr>
          <w:rFonts w:ascii="Arial" w:eastAsia="Arial" w:hAnsi="Arial" w:cs="Arial"/>
        </w:rPr>
        <w:t xml:space="preserve">Susan (heritage matters), </w:t>
      </w:r>
      <w:r w:rsidRPr="00981608">
        <w:rPr>
          <w:rFonts w:ascii="Arial" w:hAnsi="Arial" w:cs="Arial"/>
          <w:color w:val="000000"/>
        </w:rPr>
        <w:t xml:space="preserve">Andreas </w:t>
      </w:r>
      <w:r w:rsidR="00DF2891">
        <w:rPr>
          <w:rFonts w:ascii="Arial" w:hAnsi="Arial" w:cs="Arial"/>
          <w:color w:val="000000"/>
        </w:rPr>
        <w:t xml:space="preserve">&amp; </w:t>
      </w:r>
      <w:r w:rsidRPr="00981608">
        <w:rPr>
          <w:rFonts w:ascii="Arial" w:hAnsi="Arial" w:cs="Arial"/>
          <w:color w:val="000000"/>
        </w:rPr>
        <w:t>Simon Watson</w:t>
      </w:r>
      <w:r w:rsidR="00DF2891">
        <w:rPr>
          <w:rFonts w:ascii="Arial" w:hAnsi="Arial" w:cs="Arial"/>
          <w:color w:val="000000"/>
        </w:rPr>
        <w:t>. Additional members with expertise</w:t>
      </w:r>
      <w:r w:rsidR="00FA1818">
        <w:rPr>
          <w:rFonts w:ascii="Arial" w:hAnsi="Arial" w:cs="Arial"/>
          <w:color w:val="000000"/>
        </w:rPr>
        <w:t xml:space="preserve"> in planning law, landscape and</w:t>
      </w:r>
      <w:r w:rsidR="009F5554">
        <w:rPr>
          <w:rFonts w:ascii="Arial" w:hAnsi="Arial" w:cs="Arial"/>
          <w:color w:val="000000"/>
        </w:rPr>
        <w:t>/or</w:t>
      </w:r>
      <w:r w:rsidR="00FA1818">
        <w:rPr>
          <w:rFonts w:ascii="Arial" w:hAnsi="Arial" w:cs="Arial"/>
          <w:color w:val="000000"/>
        </w:rPr>
        <w:t xml:space="preserve"> the environment</w:t>
      </w:r>
      <w:r w:rsidR="009F5554">
        <w:rPr>
          <w:rFonts w:ascii="Arial" w:hAnsi="Arial" w:cs="Arial"/>
          <w:color w:val="000000"/>
        </w:rPr>
        <w:t xml:space="preserve"> would be</w:t>
      </w:r>
      <w:r w:rsidR="00DF2891">
        <w:rPr>
          <w:rFonts w:ascii="Arial" w:hAnsi="Arial" w:cs="Arial"/>
          <w:color w:val="000000"/>
        </w:rPr>
        <w:t xml:space="preserve"> welcome.</w:t>
      </w:r>
    </w:p>
    <w:p w14:paraId="1A897BB3" w14:textId="275B3787" w:rsidR="00DF2891" w:rsidRDefault="00DF2891" w:rsidP="00981608">
      <w:pPr>
        <w:spacing w:after="0" w:line="240" w:lineRule="auto"/>
        <w:rPr>
          <w:rFonts w:ascii="Arial" w:hAnsi="Arial" w:cs="Arial"/>
          <w:color w:val="000000"/>
        </w:rPr>
      </w:pPr>
    </w:p>
    <w:p w14:paraId="716E040A" w14:textId="24500724" w:rsidR="00DF2891" w:rsidRPr="00023AB8" w:rsidRDefault="00DF2891" w:rsidP="00023AB8">
      <w:pPr>
        <w:pStyle w:val="ListParagraph"/>
        <w:numPr>
          <w:ilvl w:val="0"/>
          <w:numId w:val="46"/>
        </w:numPr>
        <w:spacing w:after="0" w:line="240" w:lineRule="auto"/>
        <w:ind w:left="284" w:hanging="284"/>
        <w:rPr>
          <w:rFonts w:ascii="Arial" w:hAnsi="Arial" w:cs="Arial"/>
          <w:i/>
          <w:iCs/>
          <w:color w:val="000000"/>
          <w:u w:val="single"/>
        </w:rPr>
      </w:pPr>
      <w:r w:rsidRPr="00023AB8">
        <w:rPr>
          <w:rFonts w:ascii="Arial" w:hAnsi="Arial" w:cs="Arial"/>
          <w:i/>
          <w:iCs/>
          <w:color w:val="000000"/>
          <w:u w:val="single"/>
        </w:rPr>
        <w:t>Main Committee: Please ratify the P&amp;E Sub-</w:t>
      </w:r>
      <w:proofErr w:type="spellStart"/>
      <w:r w:rsidRPr="00023AB8">
        <w:rPr>
          <w:rFonts w:ascii="Arial" w:hAnsi="Arial" w:cs="Arial"/>
          <w:i/>
          <w:iCs/>
          <w:color w:val="000000"/>
          <w:u w:val="single"/>
        </w:rPr>
        <w:t>Ctte</w:t>
      </w:r>
      <w:proofErr w:type="spellEnd"/>
      <w:r w:rsidRPr="00023AB8">
        <w:rPr>
          <w:rFonts w:ascii="Arial" w:hAnsi="Arial" w:cs="Arial"/>
          <w:i/>
          <w:iCs/>
          <w:color w:val="000000"/>
          <w:u w:val="single"/>
        </w:rPr>
        <w:t xml:space="preserve"> membership</w:t>
      </w:r>
    </w:p>
    <w:p w14:paraId="502EF028" w14:textId="77777777" w:rsidR="00981608" w:rsidRDefault="00981608">
      <w:pPr>
        <w:spacing w:after="0" w:line="240" w:lineRule="auto"/>
        <w:rPr>
          <w:rFonts w:ascii="Arial" w:eastAsia="Arial" w:hAnsi="Arial" w:cs="Arial"/>
        </w:rPr>
      </w:pPr>
    </w:p>
    <w:p w14:paraId="3E40E43A" w14:textId="582FF2DF" w:rsidR="0092588A" w:rsidRDefault="00C23EC8">
      <w:pPr>
        <w:spacing w:after="0" w:line="240" w:lineRule="auto"/>
        <w:rPr>
          <w:rFonts w:ascii="Arial" w:eastAsia="Arial" w:hAnsi="Arial" w:cs="Arial"/>
        </w:rPr>
      </w:pPr>
      <w:r>
        <w:rPr>
          <w:rFonts w:ascii="Arial" w:eastAsia="Arial" w:hAnsi="Arial" w:cs="Arial"/>
        </w:rPr>
        <w:t>PLANNING ISSUES</w:t>
      </w:r>
    </w:p>
    <w:p w14:paraId="5A806B59" w14:textId="77777777" w:rsidR="0092588A" w:rsidRDefault="00C23EC8">
      <w:pPr>
        <w:spacing w:after="0" w:line="240" w:lineRule="auto"/>
        <w:rPr>
          <w:rFonts w:ascii="Arial" w:eastAsia="Arial" w:hAnsi="Arial" w:cs="Arial"/>
        </w:rPr>
      </w:pPr>
      <w:r>
        <w:rPr>
          <w:rFonts w:ascii="Arial" w:eastAsia="Arial" w:hAnsi="Arial" w:cs="Arial"/>
        </w:rPr>
        <w:t xml:space="preserve">       </w:t>
      </w:r>
    </w:p>
    <w:p w14:paraId="0BA30CDA" w14:textId="7719ED35" w:rsidR="0092588A" w:rsidRDefault="00D917D8">
      <w:pPr>
        <w:spacing w:after="0" w:line="240" w:lineRule="auto"/>
        <w:rPr>
          <w:rFonts w:ascii="Arial" w:eastAsia="Arial" w:hAnsi="Arial" w:cs="Arial"/>
        </w:rPr>
      </w:pPr>
      <w:r>
        <w:rPr>
          <w:rFonts w:ascii="Arial" w:eastAsia="Arial" w:hAnsi="Arial" w:cs="Arial"/>
          <w:u w:val="single"/>
        </w:rPr>
        <w:t>Government</w:t>
      </w:r>
    </w:p>
    <w:p w14:paraId="4A82F60C" w14:textId="77777777" w:rsidR="009B6422" w:rsidRDefault="009B6422" w:rsidP="009B6422">
      <w:pPr>
        <w:spacing w:after="0" w:line="240" w:lineRule="auto"/>
        <w:ind w:left="426"/>
        <w:rPr>
          <w:rFonts w:ascii="Arial" w:eastAsia="Arial" w:hAnsi="Arial" w:cs="Arial"/>
        </w:rPr>
      </w:pPr>
    </w:p>
    <w:p w14:paraId="3757F58B" w14:textId="72AE406D" w:rsidR="00B31110" w:rsidRDefault="00776743" w:rsidP="00744410">
      <w:pPr>
        <w:spacing w:after="0" w:line="240" w:lineRule="auto"/>
        <w:rPr>
          <w:rFonts w:ascii="Arial" w:hAnsi="Arial" w:cs="Arial"/>
          <w:spacing w:val="-3"/>
          <w:shd w:val="clear" w:color="auto" w:fill="FFFFFF"/>
        </w:rPr>
      </w:pPr>
      <w:r>
        <w:rPr>
          <w:rFonts w:ascii="Arial" w:hAnsi="Arial" w:cs="Arial"/>
          <w:spacing w:val="-3"/>
          <w:shd w:val="clear" w:color="auto" w:fill="FFFFFF"/>
        </w:rPr>
        <w:t>T</w:t>
      </w:r>
      <w:r w:rsidR="00744410">
        <w:rPr>
          <w:rFonts w:ascii="Arial" w:hAnsi="Arial" w:cs="Arial"/>
          <w:spacing w:val="-3"/>
          <w:shd w:val="clear" w:color="auto" w:fill="FFFFFF"/>
        </w:rPr>
        <w:t xml:space="preserve">heresa </w:t>
      </w:r>
      <w:r>
        <w:rPr>
          <w:rFonts w:ascii="Arial" w:hAnsi="Arial" w:cs="Arial"/>
          <w:spacing w:val="-3"/>
          <w:shd w:val="clear" w:color="auto" w:fill="FFFFFF"/>
        </w:rPr>
        <w:t>V</w:t>
      </w:r>
      <w:r w:rsidR="00744410">
        <w:rPr>
          <w:rFonts w:ascii="Arial" w:hAnsi="Arial" w:cs="Arial"/>
          <w:spacing w:val="-3"/>
          <w:shd w:val="clear" w:color="auto" w:fill="FFFFFF"/>
        </w:rPr>
        <w:t>illiers</w:t>
      </w:r>
      <w:r>
        <w:rPr>
          <w:rFonts w:ascii="Arial" w:hAnsi="Arial" w:cs="Arial"/>
          <w:spacing w:val="-3"/>
          <w:shd w:val="clear" w:color="auto" w:fill="FFFFFF"/>
        </w:rPr>
        <w:t xml:space="preserve"> MP</w:t>
      </w:r>
      <w:r w:rsidR="00744410">
        <w:rPr>
          <w:rFonts w:ascii="Arial" w:hAnsi="Arial" w:cs="Arial"/>
          <w:spacing w:val="-3"/>
          <w:shd w:val="clear" w:color="auto" w:fill="FFFFFF"/>
        </w:rPr>
        <w:t xml:space="preserve"> has made trenchant comments on proposals</w:t>
      </w:r>
      <w:r w:rsidR="00094404">
        <w:rPr>
          <w:rFonts w:ascii="Arial" w:hAnsi="Arial" w:cs="Arial"/>
          <w:spacing w:val="-3"/>
          <w:shd w:val="clear" w:color="auto" w:fill="FFFFFF"/>
        </w:rPr>
        <w:t xml:space="preserve"> for the planning system contained</w:t>
      </w:r>
      <w:r w:rsidR="00744410">
        <w:rPr>
          <w:rFonts w:ascii="Arial" w:hAnsi="Arial" w:cs="Arial"/>
          <w:spacing w:val="-3"/>
          <w:shd w:val="clear" w:color="auto" w:fill="FFFFFF"/>
        </w:rPr>
        <w:t xml:space="preserve"> in the Levelling-up and Regeneration Bill currently before Parliament</w:t>
      </w:r>
      <w:r w:rsidR="007D2561">
        <w:rPr>
          <w:rFonts w:ascii="Arial" w:hAnsi="Arial" w:cs="Arial"/>
          <w:spacing w:val="-3"/>
          <w:shd w:val="clear" w:color="auto" w:fill="FFFFFF"/>
        </w:rPr>
        <w:t>. Samples:</w:t>
      </w:r>
    </w:p>
    <w:p w14:paraId="6C9EF220" w14:textId="28BBB468" w:rsidR="00744410" w:rsidRDefault="00744410" w:rsidP="00744410">
      <w:pPr>
        <w:spacing w:after="0" w:line="240" w:lineRule="auto"/>
        <w:rPr>
          <w:rFonts w:ascii="Arial" w:hAnsi="Arial" w:cs="Arial"/>
          <w:spacing w:val="-3"/>
          <w:shd w:val="clear" w:color="auto" w:fill="FFFFFF"/>
        </w:rPr>
      </w:pPr>
    </w:p>
    <w:p w14:paraId="4404BA25" w14:textId="2B59DF4C" w:rsidR="00744410" w:rsidRDefault="00D16F4F" w:rsidP="00744410">
      <w:pPr>
        <w:spacing w:after="0" w:line="240" w:lineRule="auto"/>
        <w:rPr>
          <w:rFonts w:ascii="Arial" w:hAnsi="Arial" w:cs="Arial"/>
          <w:i/>
          <w:iCs/>
        </w:rPr>
      </w:pPr>
      <w:r>
        <w:rPr>
          <w:rFonts w:ascii="Arial" w:hAnsi="Arial" w:cs="Arial"/>
          <w:i/>
          <w:iCs/>
        </w:rPr>
        <w:t>‘</w:t>
      </w:r>
      <w:r w:rsidR="00744410" w:rsidRPr="00094404">
        <w:rPr>
          <w:rFonts w:ascii="Arial" w:hAnsi="Arial" w:cs="Arial"/>
          <w:i/>
          <w:iCs/>
        </w:rPr>
        <w:t>The Bill has a welcome focus on better design, but this does not resolve the problems which I and my colleagues have been raising. Loss of precious green space remains problematic, even if what is built on it is well designed. A block of flats is still a block of flats, no matter how tastefully it is presented.</w:t>
      </w:r>
    </w:p>
    <w:p w14:paraId="608F02D7" w14:textId="77777777" w:rsidR="00094404" w:rsidRPr="00094404" w:rsidRDefault="00094404" w:rsidP="00744410">
      <w:pPr>
        <w:spacing w:after="0" w:line="240" w:lineRule="auto"/>
        <w:rPr>
          <w:rFonts w:ascii="Arial" w:hAnsi="Arial" w:cs="Arial"/>
          <w:i/>
          <w:iCs/>
        </w:rPr>
      </w:pPr>
    </w:p>
    <w:p w14:paraId="675E8ADB" w14:textId="0E946EC0" w:rsidR="00744410" w:rsidRPr="00094404" w:rsidRDefault="00744410" w:rsidP="00744410">
      <w:pPr>
        <w:spacing w:after="0" w:line="240" w:lineRule="auto"/>
        <w:rPr>
          <w:rFonts w:ascii="Arial" w:hAnsi="Arial" w:cs="Arial"/>
          <w:i/>
          <w:iCs/>
          <w:shd w:val="clear" w:color="auto" w:fill="FFFFFF"/>
        </w:rPr>
      </w:pPr>
      <w:r w:rsidRPr="00094404">
        <w:rPr>
          <w:rFonts w:ascii="Arial" w:hAnsi="Arial" w:cs="Arial"/>
          <w:i/>
          <w:iCs/>
        </w:rPr>
        <w:t xml:space="preserve">If they go under the bulldozer, our green fields are lost forever. If suburban areas like my </w:t>
      </w:r>
      <w:proofErr w:type="gramStart"/>
      <w:r w:rsidRPr="00094404">
        <w:rPr>
          <w:rFonts w:ascii="Arial" w:hAnsi="Arial" w:cs="Arial"/>
          <w:i/>
          <w:iCs/>
        </w:rPr>
        <w:t>Chipping</w:t>
      </w:r>
      <w:proofErr w:type="gramEnd"/>
      <w:r w:rsidRPr="00094404">
        <w:rPr>
          <w:rFonts w:ascii="Arial" w:hAnsi="Arial" w:cs="Arial"/>
          <w:i/>
          <w:iCs/>
        </w:rPr>
        <w:t xml:space="preserve"> Barnet constituency are built over by high rise blocks of flats, they are damaged and changed forever. Ministers are clear that they are willing to listen. </w:t>
      </w:r>
      <w:proofErr w:type="gramStart"/>
      <w:r w:rsidRPr="00094404">
        <w:rPr>
          <w:rFonts w:ascii="Arial" w:hAnsi="Arial" w:cs="Arial"/>
          <w:i/>
          <w:iCs/>
        </w:rPr>
        <w:t>So</w:t>
      </w:r>
      <w:proofErr w:type="gramEnd"/>
      <w:r w:rsidRPr="00094404">
        <w:rPr>
          <w:rFonts w:ascii="Arial" w:hAnsi="Arial" w:cs="Arial"/>
          <w:i/>
          <w:iCs/>
        </w:rPr>
        <w:t xml:space="preserve"> I very much hope that before the LUR Bill completes its way through Parliament, we will see it amended and strengthened so that we clip the wings of an increasingly over-mighty planning inspectorate, we restore the primacy of local decision-making, and we safeguard the places in which our constituents live.</w:t>
      </w:r>
      <w:r w:rsidR="00D16F4F">
        <w:rPr>
          <w:rFonts w:ascii="Arial" w:hAnsi="Arial" w:cs="Arial"/>
          <w:i/>
          <w:iCs/>
        </w:rPr>
        <w:t>’</w:t>
      </w:r>
    </w:p>
    <w:p w14:paraId="4C023E61" w14:textId="77777777" w:rsidR="00F67087" w:rsidRPr="009D5166" w:rsidRDefault="00F67087" w:rsidP="009867A1">
      <w:pPr>
        <w:spacing w:after="0" w:line="240" w:lineRule="auto"/>
        <w:rPr>
          <w:rFonts w:ascii="Arial" w:eastAsia="Arial" w:hAnsi="Arial" w:cs="Arial"/>
        </w:rPr>
      </w:pPr>
    </w:p>
    <w:p w14:paraId="14BAA3A1" w14:textId="77777777" w:rsidR="00D917D8" w:rsidRDefault="00D917D8" w:rsidP="009867A1">
      <w:pPr>
        <w:spacing w:after="0" w:line="240" w:lineRule="auto"/>
        <w:rPr>
          <w:rFonts w:ascii="Arial" w:eastAsia="Arial" w:hAnsi="Arial" w:cs="Arial"/>
        </w:rPr>
      </w:pPr>
      <w:r>
        <w:rPr>
          <w:rFonts w:ascii="Arial" w:eastAsia="Arial" w:hAnsi="Arial" w:cs="Arial"/>
          <w:u w:val="single"/>
        </w:rPr>
        <w:t>London Green Belt Council</w:t>
      </w:r>
    </w:p>
    <w:p w14:paraId="425B13DC" w14:textId="77777777" w:rsidR="00E40847" w:rsidRDefault="00E40847" w:rsidP="009867A1">
      <w:pPr>
        <w:spacing w:after="0" w:line="240" w:lineRule="auto"/>
        <w:rPr>
          <w:rFonts w:ascii="Arial" w:eastAsia="Arial" w:hAnsi="Arial" w:cs="Arial"/>
        </w:rPr>
      </w:pPr>
    </w:p>
    <w:p w14:paraId="1CFA5CBC" w14:textId="3BA0314E" w:rsidR="005D3F76" w:rsidRPr="00210BE9" w:rsidRDefault="00D917D8" w:rsidP="009867A1">
      <w:pPr>
        <w:spacing w:after="0" w:line="240" w:lineRule="auto"/>
        <w:rPr>
          <w:rFonts w:ascii="Arial" w:eastAsia="Arial" w:hAnsi="Arial" w:cs="Arial"/>
        </w:rPr>
      </w:pPr>
      <w:r w:rsidRPr="009B6422">
        <w:rPr>
          <w:rFonts w:ascii="Arial" w:eastAsia="Arial" w:hAnsi="Arial" w:cs="Arial"/>
          <w:b/>
          <w:bCs/>
        </w:rPr>
        <w:t>LGBC website</w:t>
      </w:r>
      <w:r w:rsidRPr="009B6422">
        <w:rPr>
          <w:rFonts w:ascii="Arial" w:eastAsia="Arial" w:hAnsi="Arial" w:cs="Arial"/>
        </w:rPr>
        <w:t xml:space="preserve"> – </w:t>
      </w:r>
      <w:r w:rsidR="00FE2E30">
        <w:rPr>
          <w:rFonts w:ascii="Arial" w:eastAsia="Arial" w:hAnsi="Arial" w:cs="Arial"/>
        </w:rPr>
        <w:t>Simon W</w:t>
      </w:r>
      <w:r w:rsidR="00094404">
        <w:rPr>
          <w:rFonts w:ascii="Arial" w:eastAsia="Arial" w:hAnsi="Arial" w:cs="Arial"/>
        </w:rPr>
        <w:t xml:space="preserve"> is helping to fine-tune the website for re-launch on 13 July</w:t>
      </w:r>
      <w:r w:rsidR="00FE2E30">
        <w:rPr>
          <w:rFonts w:ascii="Arial" w:eastAsia="Arial" w:hAnsi="Arial" w:cs="Arial"/>
        </w:rPr>
        <w:t>.</w:t>
      </w:r>
      <w:r w:rsidRPr="009B6422">
        <w:rPr>
          <w:rFonts w:ascii="Arial" w:eastAsia="Arial" w:hAnsi="Arial" w:cs="Arial"/>
        </w:rPr>
        <w:t xml:space="preserve"> </w:t>
      </w:r>
      <w:r w:rsidR="00094404">
        <w:rPr>
          <w:rFonts w:ascii="Arial" w:eastAsia="Arial" w:hAnsi="Arial" w:cs="Arial"/>
        </w:rPr>
        <w:t>I hope to arrange a video-shoot of the LGBC’s Chair, Richard Knox-Johnston</w:t>
      </w:r>
      <w:r w:rsidR="00A44993">
        <w:rPr>
          <w:rFonts w:ascii="Arial" w:eastAsia="Arial" w:hAnsi="Arial" w:cs="Arial"/>
        </w:rPr>
        <w:t xml:space="preserve">, speaking on the vital importance of the Green Belt </w:t>
      </w:r>
      <w:r w:rsidR="007D2561">
        <w:rPr>
          <w:rFonts w:ascii="Arial" w:eastAsia="Arial" w:hAnsi="Arial" w:cs="Arial"/>
        </w:rPr>
        <w:t>from</w:t>
      </w:r>
      <w:r w:rsidR="00A44993">
        <w:rPr>
          <w:rFonts w:ascii="Arial" w:eastAsia="Arial" w:hAnsi="Arial" w:cs="Arial"/>
        </w:rPr>
        <w:t xml:space="preserve"> a site in Barnet.</w:t>
      </w:r>
    </w:p>
    <w:p w14:paraId="5EE8853C" w14:textId="77777777" w:rsidR="00210BE9" w:rsidRDefault="00210BE9" w:rsidP="009867A1">
      <w:pPr>
        <w:spacing w:after="0" w:line="240" w:lineRule="auto"/>
        <w:rPr>
          <w:rFonts w:ascii="Arial" w:eastAsia="Arial" w:hAnsi="Arial" w:cs="Arial"/>
        </w:rPr>
      </w:pPr>
    </w:p>
    <w:p w14:paraId="4CB63155" w14:textId="0050C1C9" w:rsidR="00081EC0" w:rsidRDefault="00081EC0" w:rsidP="009867A1">
      <w:pPr>
        <w:spacing w:after="0" w:line="240" w:lineRule="auto"/>
        <w:rPr>
          <w:rFonts w:ascii="Arial" w:eastAsia="Arial" w:hAnsi="Arial" w:cs="Arial"/>
        </w:rPr>
      </w:pPr>
      <w:r>
        <w:rPr>
          <w:rFonts w:ascii="Arial" w:eastAsia="Arial" w:hAnsi="Arial" w:cs="Arial"/>
          <w:u w:val="single"/>
        </w:rPr>
        <w:t>Transport</w:t>
      </w:r>
    </w:p>
    <w:p w14:paraId="3526DBB7" w14:textId="2EC7CEF4" w:rsidR="00081EC0" w:rsidRDefault="00081EC0" w:rsidP="009867A1">
      <w:pPr>
        <w:spacing w:after="0" w:line="240" w:lineRule="auto"/>
        <w:rPr>
          <w:rFonts w:ascii="Arial" w:eastAsia="Arial" w:hAnsi="Arial" w:cs="Arial"/>
        </w:rPr>
      </w:pPr>
    </w:p>
    <w:p w14:paraId="44EB1341" w14:textId="477FFDD9" w:rsidR="00382FA4" w:rsidRPr="00382FA4" w:rsidRDefault="00081EC0" w:rsidP="009867A1">
      <w:pPr>
        <w:spacing w:after="0" w:line="240" w:lineRule="auto"/>
        <w:rPr>
          <w:rFonts w:ascii="Arial" w:eastAsia="Arial" w:hAnsi="Arial" w:cs="Arial"/>
          <w:u w:val="single"/>
        </w:rPr>
      </w:pPr>
      <w:r>
        <w:rPr>
          <w:rFonts w:ascii="Arial" w:eastAsia="Arial" w:hAnsi="Arial" w:cs="Arial"/>
          <w:b/>
        </w:rPr>
        <w:t xml:space="preserve">84 bus </w:t>
      </w:r>
      <w:r>
        <w:rPr>
          <w:rFonts w:ascii="Arial" w:eastAsia="Arial" w:hAnsi="Arial" w:cs="Arial"/>
        </w:rPr>
        <w:t xml:space="preserve">– </w:t>
      </w:r>
      <w:r w:rsidR="00A44993">
        <w:rPr>
          <w:rFonts w:ascii="Arial" w:eastAsia="Arial" w:hAnsi="Arial" w:cs="Arial"/>
        </w:rPr>
        <w:t>The new Councillors will be meeting TfL about improvements to local bus services, but aren’t optimistic about restoring the link between Barnet &amp; Potters Bar.</w:t>
      </w:r>
    </w:p>
    <w:p w14:paraId="3BA530E0" w14:textId="77777777" w:rsidR="0092588A" w:rsidRDefault="0092588A" w:rsidP="009867A1">
      <w:pPr>
        <w:spacing w:after="0" w:line="240" w:lineRule="auto"/>
        <w:rPr>
          <w:rFonts w:ascii="Arial" w:eastAsia="Arial" w:hAnsi="Arial" w:cs="Arial"/>
        </w:rPr>
      </w:pPr>
    </w:p>
    <w:p w14:paraId="4B50C7BB" w14:textId="6044BB73" w:rsidR="0092588A" w:rsidRDefault="004A3410" w:rsidP="009867A1">
      <w:pPr>
        <w:spacing w:after="0" w:line="240" w:lineRule="auto"/>
        <w:rPr>
          <w:rFonts w:ascii="Arial" w:eastAsia="Arial" w:hAnsi="Arial" w:cs="Arial"/>
          <w:u w:val="single"/>
        </w:rPr>
      </w:pPr>
      <w:r>
        <w:rPr>
          <w:rFonts w:ascii="Arial" w:eastAsia="Arial" w:hAnsi="Arial" w:cs="Arial"/>
          <w:u w:val="single"/>
        </w:rPr>
        <w:t xml:space="preserve">Barnet </w:t>
      </w:r>
      <w:r w:rsidR="00C23EC8">
        <w:rPr>
          <w:rFonts w:ascii="Arial" w:eastAsia="Arial" w:hAnsi="Arial" w:cs="Arial"/>
          <w:u w:val="single"/>
        </w:rPr>
        <w:t>Council</w:t>
      </w:r>
    </w:p>
    <w:p w14:paraId="44FC8793" w14:textId="77777777" w:rsidR="00BC5C21" w:rsidRPr="00BC5C21" w:rsidRDefault="00BC5C21" w:rsidP="00776743">
      <w:pPr>
        <w:spacing w:after="0" w:line="240" w:lineRule="auto"/>
        <w:rPr>
          <w:rFonts w:ascii="Arial" w:eastAsia="Arial" w:hAnsi="Arial" w:cs="Arial"/>
          <w:u w:val="single"/>
        </w:rPr>
      </w:pPr>
    </w:p>
    <w:p w14:paraId="2FC2C654" w14:textId="6A778BC4" w:rsidR="00CF233C" w:rsidRPr="00CF233C" w:rsidRDefault="00FE48F2" w:rsidP="009867A1">
      <w:pPr>
        <w:spacing w:after="0" w:line="240" w:lineRule="auto"/>
        <w:rPr>
          <w:rFonts w:ascii="Arial" w:eastAsia="Arial" w:hAnsi="Arial" w:cs="Arial"/>
          <w:u w:val="single"/>
        </w:rPr>
      </w:pPr>
      <w:r w:rsidRPr="00FE48F2">
        <w:rPr>
          <w:rFonts w:ascii="Arial" w:eastAsia="Arial" w:hAnsi="Arial" w:cs="Arial"/>
          <w:b/>
        </w:rPr>
        <w:t>N</w:t>
      </w:r>
      <w:r w:rsidR="00AB6A69" w:rsidRPr="00FE48F2">
        <w:rPr>
          <w:rFonts w:ascii="Arial" w:eastAsia="Arial" w:hAnsi="Arial" w:cs="Arial"/>
          <w:b/>
        </w:rPr>
        <w:t xml:space="preserve">ew </w:t>
      </w:r>
      <w:r w:rsidR="00967C26" w:rsidRPr="00FE48F2">
        <w:rPr>
          <w:rFonts w:ascii="Arial" w:eastAsia="Arial" w:hAnsi="Arial" w:cs="Arial"/>
          <w:b/>
        </w:rPr>
        <w:t xml:space="preserve">Labour </w:t>
      </w:r>
      <w:r>
        <w:rPr>
          <w:rFonts w:ascii="Arial" w:eastAsia="Arial" w:hAnsi="Arial" w:cs="Arial"/>
          <w:b/>
        </w:rPr>
        <w:t>C</w:t>
      </w:r>
      <w:r w:rsidRPr="00FE48F2">
        <w:rPr>
          <w:rFonts w:ascii="Arial" w:eastAsia="Arial" w:hAnsi="Arial" w:cs="Arial"/>
          <w:b/>
        </w:rPr>
        <w:t>ouncil</w:t>
      </w:r>
      <w:r w:rsidR="00AB6A69">
        <w:rPr>
          <w:rFonts w:ascii="Arial" w:eastAsia="Arial" w:hAnsi="Arial" w:cs="Arial"/>
          <w:bCs/>
        </w:rPr>
        <w:t xml:space="preserve"> </w:t>
      </w:r>
      <w:r>
        <w:rPr>
          <w:rFonts w:ascii="Arial" w:eastAsia="Arial" w:hAnsi="Arial" w:cs="Arial"/>
          <w:bCs/>
        </w:rPr>
        <w:t xml:space="preserve">– </w:t>
      </w:r>
      <w:r w:rsidR="004A0F95">
        <w:rPr>
          <w:rFonts w:ascii="Arial" w:eastAsia="Arial" w:hAnsi="Arial" w:cs="Arial"/>
          <w:bCs/>
        </w:rPr>
        <w:t>Has declared a Climate Emergency and is setting up a citizen’s assembly.</w:t>
      </w:r>
      <w:r w:rsidR="00AE4771">
        <w:rPr>
          <w:rFonts w:ascii="Arial" w:eastAsia="Arial" w:hAnsi="Arial" w:cs="Arial"/>
          <w:bCs/>
        </w:rPr>
        <w:t xml:space="preserve"> Any volunteers to represent </w:t>
      </w:r>
      <w:proofErr w:type="spellStart"/>
      <w:r w:rsidR="00AE4771">
        <w:rPr>
          <w:rFonts w:ascii="Arial" w:eastAsia="Arial" w:hAnsi="Arial" w:cs="Arial"/>
          <w:bCs/>
        </w:rPr>
        <w:t>BSoc</w:t>
      </w:r>
      <w:proofErr w:type="spellEnd"/>
      <w:r w:rsidR="00AE4771">
        <w:rPr>
          <w:rFonts w:ascii="Arial" w:eastAsia="Arial" w:hAnsi="Arial" w:cs="Arial"/>
          <w:bCs/>
        </w:rPr>
        <w:t>?</w:t>
      </w:r>
    </w:p>
    <w:p w14:paraId="61DFE3CB" w14:textId="77777777" w:rsidR="00A74A2B" w:rsidRDefault="00A74A2B" w:rsidP="009867A1">
      <w:pPr>
        <w:spacing w:after="0" w:line="240" w:lineRule="auto"/>
        <w:rPr>
          <w:rFonts w:ascii="Arial" w:eastAsia="Arial" w:hAnsi="Arial" w:cs="Arial"/>
          <w:bCs/>
          <w:i/>
          <w:iCs/>
          <w:u w:val="single"/>
        </w:rPr>
      </w:pPr>
    </w:p>
    <w:p w14:paraId="1C3DCA1E" w14:textId="5337AC2B" w:rsidR="003A48DF" w:rsidRPr="00A74A2B" w:rsidRDefault="00A74A2B" w:rsidP="00A74A2B">
      <w:pPr>
        <w:pStyle w:val="ListParagraph"/>
        <w:numPr>
          <w:ilvl w:val="0"/>
          <w:numId w:val="46"/>
        </w:numPr>
        <w:spacing w:after="0" w:line="240" w:lineRule="auto"/>
        <w:ind w:left="284" w:hanging="284"/>
        <w:rPr>
          <w:rFonts w:ascii="Arial" w:eastAsia="Arial" w:hAnsi="Arial" w:cs="Arial"/>
          <w:bCs/>
          <w:i/>
          <w:iCs/>
          <w:u w:val="single"/>
        </w:rPr>
      </w:pPr>
      <w:proofErr w:type="spellStart"/>
      <w:r w:rsidRPr="00A74A2B">
        <w:rPr>
          <w:rFonts w:ascii="Arial" w:eastAsia="Arial" w:hAnsi="Arial" w:cs="Arial"/>
          <w:bCs/>
          <w:i/>
          <w:iCs/>
          <w:u w:val="single"/>
        </w:rPr>
        <w:t>Ctte</w:t>
      </w:r>
      <w:proofErr w:type="spellEnd"/>
      <w:r w:rsidRPr="00A74A2B">
        <w:rPr>
          <w:rFonts w:ascii="Arial" w:eastAsia="Arial" w:hAnsi="Arial" w:cs="Arial"/>
          <w:bCs/>
          <w:i/>
          <w:iCs/>
          <w:u w:val="single"/>
        </w:rPr>
        <w:t xml:space="preserve">: Nominate volunteer(s) for </w:t>
      </w:r>
      <w:r w:rsidR="00FE48F2" w:rsidRPr="00A74A2B">
        <w:rPr>
          <w:rFonts w:ascii="Arial" w:eastAsia="Arial" w:hAnsi="Arial" w:cs="Arial"/>
          <w:bCs/>
          <w:i/>
          <w:iCs/>
          <w:u w:val="single"/>
        </w:rPr>
        <w:t>the citizen’s assembly</w:t>
      </w:r>
      <w:r w:rsidR="00967C26" w:rsidRPr="00A74A2B">
        <w:rPr>
          <w:rFonts w:ascii="Arial" w:eastAsia="Arial" w:hAnsi="Arial" w:cs="Arial"/>
          <w:bCs/>
          <w:i/>
          <w:iCs/>
        </w:rPr>
        <w:t>.</w:t>
      </w:r>
    </w:p>
    <w:p w14:paraId="3E063DDF" w14:textId="77777777" w:rsidR="00E7432A" w:rsidRPr="007554FC" w:rsidRDefault="00E7432A" w:rsidP="009867A1">
      <w:pPr>
        <w:spacing w:after="0" w:line="240" w:lineRule="auto"/>
        <w:ind w:left="426"/>
        <w:rPr>
          <w:rFonts w:ascii="Arial" w:eastAsia="Arial" w:hAnsi="Arial" w:cs="Arial"/>
          <w:u w:val="single"/>
        </w:rPr>
      </w:pPr>
    </w:p>
    <w:p w14:paraId="3D7CD205" w14:textId="3A9B9575" w:rsidR="008F65AA" w:rsidRDefault="008F65AA" w:rsidP="009867A1">
      <w:pPr>
        <w:spacing w:after="0" w:line="240" w:lineRule="auto"/>
        <w:rPr>
          <w:rFonts w:ascii="Arial" w:eastAsia="Arial" w:hAnsi="Arial" w:cs="Arial"/>
          <w:u w:val="single"/>
        </w:rPr>
      </w:pPr>
      <w:r>
        <w:rPr>
          <w:rFonts w:ascii="Arial" w:eastAsia="Arial" w:hAnsi="Arial" w:cs="Arial"/>
          <w:u w:val="single"/>
        </w:rPr>
        <w:t>North London Waste Authority</w:t>
      </w:r>
      <w:r w:rsidR="003564AC">
        <w:rPr>
          <w:rFonts w:ascii="Arial" w:eastAsia="Arial" w:hAnsi="Arial" w:cs="Arial"/>
          <w:u w:val="single"/>
        </w:rPr>
        <w:t xml:space="preserve"> (Barnet is a member)</w:t>
      </w:r>
    </w:p>
    <w:p w14:paraId="0D81909B" w14:textId="77777777" w:rsidR="008F65AA" w:rsidRDefault="008F65AA" w:rsidP="009867A1">
      <w:pPr>
        <w:spacing w:after="0" w:line="240" w:lineRule="auto"/>
        <w:rPr>
          <w:rFonts w:ascii="Arial" w:eastAsia="Arial" w:hAnsi="Arial" w:cs="Arial"/>
        </w:rPr>
      </w:pPr>
    </w:p>
    <w:p w14:paraId="005E8374" w14:textId="783FAF37" w:rsidR="008F65AA" w:rsidRDefault="00A74A2B" w:rsidP="009867A1">
      <w:pPr>
        <w:spacing w:after="0" w:line="240" w:lineRule="auto"/>
        <w:rPr>
          <w:rFonts w:ascii="Arial" w:eastAsia="Arial" w:hAnsi="Arial" w:cs="Arial"/>
        </w:rPr>
      </w:pPr>
      <w:r w:rsidRPr="00A74A2B">
        <w:rPr>
          <w:rFonts w:ascii="Arial" w:eastAsia="Arial" w:hAnsi="Arial" w:cs="Arial"/>
          <w:b/>
          <w:bCs/>
        </w:rPr>
        <w:t>Edmonton incinerator</w:t>
      </w:r>
      <w:r>
        <w:rPr>
          <w:rFonts w:ascii="Arial" w:eastAsia="Arial" w:hAnsi="Arial" w:cs="Arial"/>
        </w:rPr>
        <w:t xml:space="preserve"> – </w:t>
      </w:r>
      <w:r w:rsidR="003564AC">
        <w:rPr>
          <w:rFonts w:ascii="Arial" w:eastAsia="Arial" w:hAnsi="Arial" w:cs="Arial"/>
        </w:rPr>
        <w:t xml:space="preserve">There is growing </w:t>
      </w:r>
      <w:r w:rsidR="00493395">
        <w:rPr>
          <w:rFonts w:ascii="Arial" w:eastAsia="Arial" w:hAnsi="Arial" w:cs="Arial"/>
        </w:rPr>
        <w:t xml:space="preserve">public </w:t>
      </w:r>
      <w:r w:rsidR="003564AC">
        <w:rPr>
          <w:rFonts w:ascii="Arial" w:eastAsia="Arial" w:hAnsi="Arial" w:cs="Arial"/>
        </w:rPr>
        <w:t>concern about the environmental shortcomings of the proposed (estimated cost £800m).</w:t>
      </w:r>
    </w:p>
    <w:p w14:paraId="374D5B67" w14:textId="77777777" w:rsidR="008F65AA" w:rsidRDefault="008F65AA" w:rsidP="009867A1">
      <w:pPr>
        <w:spacing w:after="0" w:line="240" w:lineRule="auto"/>
        <w:rPr>
          <w:rFonts w:ascii="Arial" w:eastAsia="Arial" w:hAnsi="Arial" w:cs="Arial"/>
        </w:rPr>
      </w:pPr>
    </w:p>
    <w:p w14:paraId="2F31EC66" w14:textId="44E599E2" w:rsidR="008F65AA" w:rsidRDefault="008F65AA" w:rsidP="009867A1">
      <w:pPr>
        <w:spacing w:after="0" w:line="240" w:lineRule="auto"/>
        <w:rPr>
          <w:rFonts w:ascii="Arial" w:eastAsia="Arial" w:hAnsi="Arial" w:cs="Arial"/>
          <w:u w:val="single"/>
        </w:rPr>
      </w:pPr>
      <w:r>
        <w:rPr>
          <w:rFonts w:ascii="Arial" w:eastAsia="Arial" w:hAnsi="Arial" w:cs="Arial"/>
          <w:u w:val="single"/>
        </w:rPr>
        <w:lastRenderedPageBreak/>
        <w:t>Enfield Council</w:t>
      </w:r>
    </w:p>
    <w:p w14:paraId="62076E15" w14:textId="77777777" w:rsidR="008F65AA" w:rsidRDefault="008F65AA" w:rsidP="009867A1">
      <w:pPr>
        <w:spacing w:after="0" w:line="240" w:lineRule="auto"/>
        <w:rPr>
          <w:rFonts w:ascii="Arial" w:eastAsia="Arial" w:hAnsi="Arial" w:cs="Arial"/>
        </w:rPr>
      </w:pPr>
    </w:p>
    <w:p w14:paraId="5DDF3505" w14:textId="3BB4F2A9" w:rsidR="008F65AA" w:rsidRDefault="00493395" w:rsidP="009867A1">
      <w:pPr>
        <w:spacing w:after="0" w:line="240" w:lineRule="auto"/>
        <w:rPr>
          <w:rFonts w:ascii="Arial" w:eastAsia="Arial" w:hAnsi="Arial" w:cs="Arial"/>
        </w:rPr>
      </w:pPr>
      <w:r>
        <w:rPr>
          <w:rFonts w:ascii="Arial" w:eastAsia="Arial" w:hAnsi="Arial" w:cs="Arial"/>
        </w:rPr>
        <w:t xml:space="preserve">Enfield </w:t>
      </w:r>
      <w:proofErr w:type="spellStart"/>
      <w:r w:rsidR="00D25AA8">
        <w:rPr>
          <w:rFonts w:ascii="Arial" w:eastAsia="Arial" w:hAnsi="Arial" w:cs="Arial"/>
        </w:rPr>
        <w:t>RoadWatch</w:t>
      </w:r>
      <w:proofErr w:type="spellEnd"/>
      <w:r w:rsidR="00D25AA8">
        <w:rPr>
          <w:rFonts w:ascii="Arial" w:eastAsia="Arial" w:hAnsi="Arial" w:cs="Arial"/>
        </w:rPr>
        <w:t xml:space="preserve"> </w:t>
      </w:r>
      <w:r>
        <w:rPr>
          <w:rFonts w:ascii="Arial" w:eastAsia="Arial" w:hAnsi="Arial" w:cs="Arial"/>
        </w:rPr>
        <w:t xml:space="preserve">has launched a </w:t>
      </w:r>
      <w:r w:rsidR="008F65AA">
        <w:rPr>
          <w:rFonts w:ascii="Arial" w:eastAsia="Arial" w:hAnsi="Arial" w:cs="Arial"/>
        </w:rPr>
        <w:t>petition</w:t>
      </w:r>
      <w:r>
        <w:rPr>
          <w:rFonts w:ascii="Arial" w:eastAsia="Arial" w:hAnsi="Arial" w:cs="Arial"/>
        </w:rPr>
        <w:t xml:space="preserve"> against proposals to build on the Green Belt as part of its Local Plan.</w:t>
      </w:r>
      <w:r w:rsidR="00EA3DA2">
        <w:rPr>
          <w:rFonts w:ascii="Arial" w:eastAsia="Arial" w:hAnsi="Arial" w:cs="Arial"/>
        </w:rPr>
        <w:t xml:space="preserve"> 29 of Enfield’s 63 Councillors are new since the Plan was drafted.</w:t>
      </w:r>
    </w:p>
    <w:p w14:paraId="48858B0D" w14:textId="77777777" w:rsidR="008F65AA" w:rsidRDefault="008F65AA" w:rsidP="009867A1">
      <w:pPr>
        <w:spacing w:after="0" w:line="240" w:lineRule="auto"/>
        <w:rPr>
          <w:rFonts w:ascii="Arial" w:eastAsia="Arial" w:hAnsi="Arial" w:cs="Arial"/>
        </w:rPr>
      </w:pPr>
    </w:p>
    <w:p w14:paraId="627AFE64" w14:textId="05488817" w:rsidR="00054297" w:rsidRDefault="004A3410" w:rsidP="009867A1">
      <w:pPr>
        <w:spacing w:after="0" w:line="240" w:lineRule="auto"/>
        <w:rPr>
          <w:rFonts w:ascii="Arial" w:eastAsia="Arial" w:hAnsi="Arial" w:cs="Arial"/>
          <w:u w:val="single"/>
        </w:rPr>
      </w:pPr>
      <w:r>
        <w:rPr>
          <w:rFonts w:ascii="Arial" w:eastAsia="Arial" w:hAnsi="Arial" w:cs="Arial"/>
          <w:u w:val="single"/>
        </w:rPr>
        <w:t>Hertsmere</w:t>
      </w:r>
    </w:p>
    <w:p w14:paraId="237E2AEE" w14:textId="26032C11" w:rsidR="00054297" w:rsidRDefault="00054297" w:rsidP="009867A1">
      <w:pPr>
        <w:spacing w:after="0" w:line="240" w:lineRule="auto"/>
        <w:rPr>
          <w:rFonts w:ascii="Arial" w:eastAsia="Arial" w:hAnsi="Arial" w:cs="Arial"/>
          <w:u w:val="single"/>
        </w:rPr>
      </w:pPr>
    </w:p>
    <w:p w14:paraId="62BE5174" w14:textId="7F2BF8A3" w:rsidR="004A3410" w:rsidRPr="004A0F95" w:rsidRDefault="004A0F95" w:rsidP="009867A1">
      <w:pPr>
        <w:spacing w:after="0" w:line="240" w:lineRule="auto"/>
        <w:rPr>
          <w:rFonts w:ascii="Arial" w:eastAsia="Arial" w:hAnsi="Arial" w:cs="Arial"/>
          <w:bCs/>
        </w:rPr>
      </w:pPr>
      <w:r w:rsidRPr="004A0F95">
        <w:rPr>
          <w:rFonts w:ascii="Arial" w:eastAsia="Arial" w:hAnsi="Arial" w:cs="Arial"/>
          <w:bCs/>
        </w:rPr>
        <w:t xml:space="preserve">Since </w:t>
      </w:r>
      <w:r>
        <w:rPr>
          <w:rFonts w:ascii="Arial" w:eastAsia="Arial" w:hAnsi="Arial" w:cs="Arial"/>
          <w:bCs/>
        </w:rPr>
        <w:t xml:space="preserve">standing down as Conservative Party Chairman, Oliver Dowden MP may be able to spare more time protecting </w:t>
      </w:r>
      <w:r w:rsidR="007D2561">
        <w:rPr>
          <w:rFonts w:ascii="Arial" w:eastAsia="Arial" w:hAnsi="Arial" w:cs="Arial"/>
          <w:bCs/>
        </w:rPr>
        <w:t>his constituency’s</w:t>
      </w:r>
      <w:r>
        <w:rPr>
          <w:rFonts w:ascii="Arial" w:eastAsia="Arial" w:hAnsi="Arial" w:cs="Arial"/>
          <w:bCs/>
        </w:rPr>
        <w:t xml:space="preserve"> (and our) Green Belt.</w:t>
      </w:r>
    </w:p>
    <w:p w14:paraId="52D01862" w14:textId="77777777" w:rsidR="00054297" w:rsidRDefault="00054297" w:rsidP="009867A1">
      <w:pPr>
        <w:spacing w:after="0" w:line="240" w:lineRule="auto"/>
        <w:rPr>
          <w:rFonts w:ascii="Arial" w:eastAsia="Arial" w:hAnsi="Arial" w:cs="Arial"/>
        </w:rPr>
      </w:pPr>
    </w:p>
    <w:p w14:paraId="72A148A8" w14:textId="77777777" w:rsidR="0092588A" w:rsidRDefault="00C23EC8" w:rsidP="009867A1">
      <w:pPr>
        <w:spacing w:after="0" w:line="240" w:lineRule="auto"/>
        <w:rPr>
          <w:rFonts w:ascii="Arial" w:eastAsia="Arial" w:hAnsi="Arial" w:cs="Arial"/>
        </w:rPr>
      </w:pPr>
      <w:r>
        <w:rPr>
          <w:rFonts w:ascii="Arial" w:eastAsia="Arial" w:hAnsi="Arial" w:cs="Arial"/>
        </w:rPr>
        <w:t>RECENT CASEWORK (SELECTION)</w:t>
      </w:r>
    </w:p>
    <w:p w14:paraId="306D5948" w14:textId="2E5AE37A" w:rsidR="0092588A" w:rsidRDefault="0092588A" w:rsidP="009867A1">
      <w:pPr>
        <w:spacing w:after="0" w:line="240" w:lineRule="auto"/>
        <w:rPr>
          <w:rFonts w:ascii="Arial" w:eastAsia="Arial" w:hAnsi="Arial" w:cs="Arial"/>
        </w:rPr>
      </w:pPr>
    </w:p>
    <w:p w14:paraId="6CB2B5FC" w14:textId="77777777" w:rsidR="009D6238" w:rsidRDefault="009D6238" w:rsidP="009867A1">
      <w:pPr>
        <w:spacing w:after="0" w:line="240" w:lineRule="auto"/>
        <w:rPr>
          <w:rFonts w:ascii="Arial" w:eastAsia="Arial" w:hAnsi="Arial" w:cs="Arial"/>
          <w:u w:val="single"/>
        </w:rPr>
      </w:pPr>
      <w:r>
        <w:rPr>
          <w:rFonts w:ascii="Arial" w:eastAsia="Arial" w:hAnsi="Arial" w:cs="Arial"/>
          <w:u w:val="single"/>
        </w:rPr>
        <w:t>Green Belt cases</w:t>
      </w:r>
    </w:p>
    <w:p w14:paraId="54036113" w14:textId="77777777" w:rsidR="00384D87" w:rsidRPr="00B64EA2" w:rsidRDefault="00384D87" w:rsidP="00776743">
      <w:pPr>
        <w:spacing w:after="0" w:line="240" w:lineRule="auto"/>
        <w:rPr>
          <w:rFonts w:ascii="Arial" w:eastAsia="Arial" w:hAnsi="Arial" w:cs="Arial"/>
        </w:rPr>
      </w:pPr>
    </w:p>
    <w:p w14:paraId="0B50C0A7" w14:textId="2820364B" w:rsidR="004A0F95" w:rsidRPr="00566345" w:rsidRDefault="00384D87" w:rsidP="009867A1">
      <w:pPr>
        <w:spacing w:after="0" w:line="240" w:lineRule="auto"/>
        <w:rPr>
          <w:rFonts w:ascii="Arial" w:eastAsia="Arial" w:hAnsi="Arial" w:cs="Arial"/>
        </w:rPr>
      </w:pPr>
      <w:r w:rsidRPr="00384D87">
        <w:rPr>
          <w:rFonts w:ascii="Arial" w:eastAsia="Arial" w:hAnsi="Arial" w:cs="Arial"/>
          <w:b/>
          <w:color w:val="00B050"/>
        </w:rPr>
        <w:t xml:space="preserve">40 Barnet Lane (former cricket pavilion) </w:t>
      </w:r>
      <w:r w:rsidRPr="00566345">
        <w:rPr>
          <w:rFonts w:ascii="Arial" w:eastAsia="Arial" w:hAnsi="Arial" w:cs="Arial"/>
        </w:rPr>
        <w:t xml:space="preserve">– </w:t>
      </w:r>
      <w:r w:rsidR="00D658AB">
        <w:rPr>
          <w:rFonts w:ascii="Arial" w:eastAsia="Arial" w:hAnsi="Arial" w:cs="Arial"/>
        </w:rPr>
        <w:t>The p</w:t>
      </w:r>
      <w:r w:rsidR="00D658AB" w:rsidRPr="00D658AB">
        <w:rPr>
          <w:rFonts w:ascii="Arial" w:eastAsia="Arial" w:hAnsi="Arial" w:cs="Arial"/>
        </w:rPr>
        <w:t xml:space="preserve">lanning application </w:t>
      </w:r>
      <w:r w:rsidR="00D658AB">
        <w:rPr>
          <w:rFonts w:ascii="Arial" w:eastAsia="Arial" w:hAnsi="Arial" w:cs="Arial"/>
        </w:rPr>
        <w:t xml:space="preserve">to re-purpose this for the </w:t>
      </w:r>
      <w:r w:rsidR="00D658AB" w:rsidRPr="00566345">
        <w:rPr>
          <w:rFonts w:ascii="Arial" w:eastAsia="Arial" w:hAnsi="Arial" w:cs="Arial"/>
        </w:rPr>
        <w:t>Rainbow Centre</w:t>
      </w:r>
      <w:r w:rsidR="00D658AB" w:rsidRPr="00D658AB">
        <w:rPr>
          <w:rFonts w:ascii="Arial" w:eastAsia="Arial" w:hAnsi="Arial" w:cs="Arial"/>
        </w:rPr>
        <w:t xml:space="preserve"> </w:t>
      </w:r>
      <w:r w:rsidR="00D658AB">
        <w:rPr>
          <w:rFonts w:ascii="Arial" w:eastAsia="Arial" w:hAnsi="Arial" w:cs="Arial"/>
        </w:rPr>
        <w:t xml:space="preserve">has been </w:t>
      </w:r>
      <w:r w:rsidR="00D658AB" w:rsidRPr="00D658AB">
        <w:rPr>
          <w:rFonts w:ascii="Arial" w:eastAsia="Arial" w:hAnsi="Arial" w:cs="Arial"/>
        </w:rPr>
        <w:t>withdrawn</w:t>
      </w:r>
      <w:r w:rsidR="00D658AB">
        <w:rPr>
          <w:rFonts w:ascii="Arial" w:eastAsia="Arial" w:hAnsi="Arial" w:cs="Arial"/>
        </w:rPr>
        <w:t xml:space="preserve">. </w:t>
      </w:r>
      <w:r w:rsidR="004A0F95">
        <w:rPr>
          <w:rFonts w:ascii="Arial" w:eastAsia="Arial" w:hAnsi="Arial" w:cs="Arial"/>
        </w:rPr>
        <w:t xml:space="preserve">The reason for withdrawal isn’t </w:t>
      </w:r>
      <w:r w:rsidR="00D658AB">
        <w:rPr>
          <w:rFonts w:ascii="Arial" w:eastAsia="Arial" w:hAnsi="Arial" w:cs="Arial"/>
        </w:rPr>
        <w:t>given on the portal</w:t>
      </w:r>
      <w:r w:rsidR="004A0F95">
        <w:rPr>
          <w:rFonts w:ascii="Arial" w:eastAsia="Arial" w:hAnsi="Arial" w:cs="Arial"/>
        </w:rPr>
        <w:t>.</w:t>
      </w:r>
    </w:p>
    <w:p w14:paraId="1BA41EA9" w14:textId="77777777" w:rsidR="00384D87" w:rsidRPr="00D61AE6" w:rsidRDefault="00384D87" w:rsidP="009867A1">
      <w:pPr>
        <w:spacing w:after="0" w:line="240" w:lineRule="auto"/>
        <w:rPr>
          <w:rFonts w:ascii="Arial" w:eastAsia="Arial" w:hAnsi="Arial" w:cs="Arial"/>
        </w:rPr>
      </w:pPr>
    </w:p>
    <w:p w14:paraId="0238E921" w14:textId="092AA4D5" w:rsidR="00384D87" w:rsidRPr="00566345" w:rsidRDefault="00384D87" w:rsidP="009867A1">
      <w:pPr>
        <w:spacing w:after="0" w:line="240" w:lineRule="auto"/>
        <w:rPr>
          <w:rFonts w:ascii="Arial" w:eastAsia="Arial" w:hAnsi="Arial" w:cs="Arial"/>
        </w:rPr>
      </w:pPr>
      <w:r w:rsidRPr="00384D87">
        <w:rPr>
          <w:rFonts w:ascii="Arial" w:eastAsia="Arial" w:hAnsi="Arial" w:cs="Arial"/>
          <w:b/>
          <w:bCs/>
          <w:color w:val="00B050"/>
        </w:rPr>
        <w:t>Land off Mays Lane, Greengate Stables</w:t>
      </w:r>
      <w:r w:rsidRPr="00384D87">
        <w:rPr>
          <w:rFonts w:ascii="Arial" w:eastAsia="Arial" w:hAnsi="Arial" w:cs="Arial"/>
          <w:color w:val="00B050"/>
        </w:rPr>
        <w:t xml:space="preserve"> </w:t>
      </w:r>
      <w:r>
        <w:rPr>
          <w:rFonts w:ascii="Arial" w:eastAsia="Arial" w:hAnsi="Arial" w:cs="Arial"/>
        </w:rPr>
        <w:t xml:space="preserve">– </w:t>
      </w:r>
      <w:r w:rsidR="00D658AB">
        <w:rPr>
          <w:rFonts w:ascii="Arial" w:eastAsia="Arial" w:hAnsi="Arial" w:cs="Arial"/>
        </w:rPr>
        <w:t xml:space="preserve">We supported an application by Strength &amp; Learning Through Horses </w:t>
      </w:r>
      <w:r>
        <w:rPr>
          <w:rFonts w:ascii="Arial" w:eastAsia="Arial" w:hAnsi="Arial" w:cs="Arial"/>
        </w:rPr>
        <w:t xml:space="preserve">Another </w:t>
      </w:r>
      <w:r w:rsidR="00D658AB">
        <w:rPr>
          <w:rFonts w:ascii="Arial" w:eastAsia="Arial" w:hAnsi="Arial" w:cs="Arial"/>
        </w:rPr>
        <w:t>for the first stages of their project,</w:t>
      </w:r>
      <w:r>
        <w:rPr>
          <w:rFonts w:ascii="Arial" w:eastAsia="Arial" w:hAnsi="Arial" w:cs="Arial"/>
        </w:rPr>
        <w:t xml:space="preserve"> </w:t>
      </w:r>
      <w:r w:rsidR="006D1F6E">
        <w:rPr>
          <w:rFonts w:ascii="Arial" w:eastAsia="Arial" w:hAnsi="Arial" w:cs="Arial"/>
        </w:rPr>
        <w:t>subject to</w:t>
      </w:r>
      <w:r>
        <w:rPr>
          <w:rFonts w:ascii="Arial" w:eastAsia="Arial" w:hAnsi="Arial" w:cs="Arial"/>
        </w:rPr>
        <w:t xml:space="preserve"> conditions to protect habitat and wildlife.</w:t>
      </w:r>
      <w:r w:rsidR="00D658AB">
        <w:rPr>
          <w:rFonts w:ascii="Arial" w:eastAsia="Arial" w:hAnsi="Arial" w:cs="Arial"/>
        </w:rPr>
        <w:t xml:space="preserve"> SLTH’s Matt Bannon </w:t>
      </w:r>
      <w:r w:rsidR="004D7846">
        <w:rPr>
          <w:rFonts w:ascii="Arial" w:eastAsia="Arial" w:hAnsi="Arial" w:cs="Arial"/>
        </w:rPr>
        <w:t xml:space="preserve">has been elected to the </w:t>
      </w:r>
      <w:proofErr w:type="spellStart"/>
      <w:r w:rsidR="006D1F6E">
        <w:rPr>
          <w:rFonts w:ascii="Arial" w:eastAsia="Arial" w:hAnsi="Arial" w:cs="Arial"/>
        </w:rPr>
        <w:t>BSoc</w:t>
      </w:r>
      <w:proofErr w:type="spellEnd"/>
      <w:r w:rsidR="006D1F6E">
        <w:rPr>
          <w:rFonts w:ascii="Arial" w:eastAsia="Arial" w:hAnsi="Arial" w:cs="Arial"/>
        </w:rPr>
        <w:t xml:space="preserve"> </w:t>
      </w:r>
      <w:r w:rsidR="004D7846">
        <w:rPr>
          <w:rFonts w:ascii="Arial" w:eastAsia="Arial" w:hAnsi="Arial" w:cs="Arial"/>
        </w:rPr>
        <w:t>Committee.</w:t>
      </w:r>
    </w:p>
    <w:p w14:paraId="3A6504BD" w14:textId="77777777" w:rsidR="009D6238" w:rsidRPr="00CF233C" w:rsidRDefault="009D6238" w:rsidP="009867A1">
      <w:pPr>
        <w:spacing w:after="0" w:line="240" w:lineRule="auto"/>
        <w:rPr>
          <w:rFonts w:ascii="Arial" w:eastAsia="Arial" w:hAnsi="Arial" w:cs="Arial"/>
          <w:highlight w:val="yellow"/>
        </w:rPr>
      </w:pPr>
    </w:p>
    <w:p w14:paraId="507393C3" w14:textId="5DBA8427" w:rsidR="009D6238" w:rsidRDefault="009D6238" w:rsidP="009867A1">
      <w:pPr>
        <w:spacing w:after="0" w:line="240" w:lineRule="auto"/>
        <w:rPr>
          <w:rFonts w:ascii="Arial" w:eastAsia="Arial" w:hAnsi="Arial" w:cs="Arial"/>
        </w:rPr>
      </w:pPr>
      <w:r w:rsidRPr="00384D87">
        <w:rPr>
          <w:rFonts w:ascii="Arial" w:eastAsia="Arial" w:hAnsi="Arial" w:cs="Arial"/>
          <w:b/>
          <w:color w:val="FFC000"/>
        </w:rPr>
        <w:t>Gaelic football pavilion, King George’s playing field</w:t>
      </w:r>
      <w:r w:rsidRPr="00384D87">
        <w:rPr>
          <w:rFonts w:ascii="Arial" w:eastAsia="Arial" w:hAnsi="Arial" w:cs="Arial"/>
          <w:color w:val="FFC000"/>
        </w:rPr>
        <w:t xml:space="preserve"> </w:t>
      </w:r>
      <w:r w:rsidRPr="00566345">
        <w:rPr>
          <w:rFonts w:ascii="Arial" w:eastAsia="Arial" w:hAnsi="Arial" w:cs="Arial"/>
        </w:rPr>
        <w:t>– Decision still awaited on this replacement for a previous pavilion. We were neutral.</w:t>
      </w:r>
    </w:p>
    <w:p w14:paraId="576CC780" w14:textId="77777777" w:rsidR="00B64EA2" w:rsidRDefault="00B64EA2" w:rsidP="009867A1">
      <w:pPr>
        <w:spacing w:after="0" w:line="240" w:lineRule="auto"/>
        <w:ind w:left="426"/>
        <w:rPr>
          <w:rFonts w:ascii="Arial" w:eastAsia="Arial" w:hAnsi="Arial" w:cs="Arial"/>
        </w:rPr>
      </w:pPr>
    </w:p>
    <w:p w14:paraId="77AD819B" w14:textId="296D7512" w:rsidR="00B64EA2" w:rsidRDefault="00B64EA2" w:rsidP="009867A1">
      <w:pPr>
        <w:spacing w:after="0" w:line="240" w:lineRule="auto"/>
        <w:rPr>
          <w:rFonts w:ascii="Arial" w:eastAsia="Arial" w:hAnsi="Arial" w:cs="Arial"/>
        </w:rPr>
      </w:pPr>
      <w:proofErr w:type="spellStart"/>
      <w:r w:rsidRPr="00384D87">
        <w:rPr>
          <w:rFonts w:ascii="Arial" w:eastAsia="Arial" w:hAnsi="Arial" w:cs="Arial"/>
          <w:b/>
          <w:color w:val="FFC000"/>
        </w:rPr>
        <w:t>Arkley</w:t>
      </w:r>
      <w:proofErr w:type="spellEnd"/>
      <w:r w:rsidRPr="00384D87">
        <w:rPr>
          <w:rFonts w:ascii="Arial" w:eastAsia="Arial" w:hAnsi="Arial" w:cs="Arial"/>
          <w:b/>
          <w:color w:val="FFC000"/>
        </w:rPr>
        <w:t xml:space="preserve"> Riding Stables, Hedgerow Lane</w:t>
      </w:r>
      <w:r w:rsidR="000A31D7" w:rsidRPr="00384D87">
        <w:rPr>
          <w:rFonts w:ascii="Arial" w:eastAsia="Arial" w:hAnsi="Arial" w:cs="Arial"/>
          <w:bCs/>
          <w:color w:val="FFC000"/>
        </w:rPr>
        <w:t xml:space="preserve"> </w:t>
      </w:r>
      <w:r w:rsidR="000A31D7">
        <w:rPr>
          <w:rFonts w:ascii="Arial" w:eastAsia="Arial" w:hAnsi="Arial" w:cs="Arial"/>
          <w:bCs/>
        </w:rPr>
        <w:t xml:space="preserve">– Having lost last year’s appeal the developer is back, this time with three instead of four single-storey houses, each on the footprint of derelict buildings. We’re neutral, but have asked for planning conditions to protect </w:t>
      </w:r>
      <w:r w:rsidR="00D61AE6">
        <w:rPr>
          <w:rFonts w:ascii="Arial" w:eastAsia="Arial" w:hAnsi="Arial" w:cs="Arial"/>
          <w:bCs/>
        </w:rPr>
        <w:t xml:space="preserve">the existing habitat, </w:t>
      </w:r>
      <w:r w:rsidR="000A31D7">
        <w:rPr>
          <w:rFonts w:ascii="Arial" w:eastAsia="Arial" w:hAnsi="Arial" w:cs="Arial"/>
          <w:bCs/>
        </w:rPr>
        <w:t>wildlife and a possible WWII gun or observation post.</w:t>
      </w:r>
    </w:p>
    <w:p w14:paraId="0475FF01" w14:textId="77777777" w:rsidR="00384D87" w:rsidRPr="000B2959" w:rsidRDefault="00384D87" w:rsidP="009867A1">
      <w:pPr>
        <w:spacing w:after="0" w:line="240" w:lineRule="auto"/>
        <w:ind w:left="426"/>
        <w:rPr>
          <w:rFonts w:ascii="Arial" w:eastAsia="Arial" w:hAnsi="Arial" w:cs="Arial"/>
          <w:u w:val="single"/>
        </w:rPr>
      </w:pPr>
    </w:p>
    <w:p w14:paraId="3DC478CB" w14:textId="0A883102" w:rsidR="00384D87" w:rsidRPr="00F132DA" w:rsidRDefault="00384D87" w:rsidP="009867A1">
      <w:pPr>
        <w:spacing w:after="0" w:line="240" w:lineRule="auto"/>
        <w:rPr>
          <w:rFonts w:ascii="Arial" w:eastAsia="Arial" w:hAnsi="Arial" w:cs="Arial"/>
          <w:u w:val="single"/>
        </w:rPr>
      </w:pPr>
      <w:r w:rsidRPr="00384D87">
        <w:rPr>
          <w:rFonts w:ascii="Arial" w:eastAsia="Arial" w:hAnsi="Arial" w:cs="Arial"/>
          <w:b/>
          <w:color w:val="FF0000"/>
        </w:rPr>
        <w:t xml:space="preserve">Sky Studios </w:t>
      </w:r>
      <w:r w:rsidR="00D25AA8">
        <w:rPr>
          <w:rFonts w:ascii="Arial" w:eastAsia="Arial" w:hAnsi="Arial" w:cs="Arial"/>
          <w:b/>
          <w:color w:val="FF0000"/>
        </w:rPr>
        <w:t>expansion</w:t>
      </w:r>
      <w:r w:rsidRPr="00384D87">
        <w:rPr>
          <w:rFonts w:ascii="Arial" w:eastAsia="Arial" w:hAnsi="Arial" w:cs="Arial"/>
          <w:b/>
          <w:color w:val="FF0000"/>
        </w:rPr>
        <w:t>, Rowley Lane</w:t>
      </w:r>
      <w:r w:rsidRPr="00384D87">
        <w:rPr>
          <w:rFonts w:ascii="Arial" w:eastAsia="Arial" w:hAnsi="Arial" w:cs="Arial"/>
          <w:color w:val="FF0000"/>
        </w:rPr>
        <w:t xml:space="preserve"> </w:t>
      </w:r>
      <w:r>
        <w:rPr>
          <w:rFonts w:ascii="Arial" w:eastAsia="Arial" w:hAnsi="Arial" w:cs="Arial"/>
        </w:rPr>
        <w:t xml:space="preserve">– </w:t>
      </w:r>
      <w:r w:rsidR="009F3C79">
        <w:rPr>
          <w:rFonts w:ascii="Arial" w:eastAsia="Arial" w:hAnsi="Arial" w:cs="Arial"/>
        </w:rPr>
        <w:t>Sky is consulting on a proposal to expand the number of sound stages on its Rowley Lane site to 23</w:t>
      </w:r>
      <w:r w:rsidR="00AE4771">
        <w:rPr>
          <w:rFonts w:ascii="Arial" w:eastAsia="Arial" w:hAnsi="Arial" w:cs="Arial"/>
        </w:rPr>
        <w:t>,</w:t>
      </w:r>
      <w:r w:rsidR="009F3C79">
        <w:rPr>
          <w:rFonts w:ascii="Arial" w:eastAsia="Arial" w:hAnsi="Arial" w:cs="Arial"/>
        </w:rPr>
        <w:t xml:space="preserve"> o</w:t>
      </w:r>
      <w:r w:rsidR="00AE4771">
        <w:rPr>
          <w:rFonts w:ascii="Arial" w:eastAsia="Arial" w:hAnsi="Arial" w:cs="Arial"/>
        </w:rPr>
        <w:t>n</w:t>
      </w:r>
      <w:r w:rsidR="009F3C79">
        <w:rPr>
          <w:rFonts w:ascii="Arial" w:eastAsia="Arial" w:hAnsi="Arial" w:cs="Arial"/>
        </w:rPr>
        <w:t xml:space="preserve"> 26 hectares</w:t>
      </w:r>
      <w:r w:rsidR="002B1DBD">
        <w:rPr>
          <w:rFonts w:ascii="Arial" w:eastAsia="Arial" w:hAnsi="Arial" w:cs="Arial"/>
        </w:rPr>
        <w:t xml:space="preserve"> of Green Belt land</w:t>
      </w:r>
      <w:r w:rsidR="009F3C79">
        <w:rPr>
          <w:rFonts w:ascii="Arial" w:eastAsia="Arial" w:hAnsi="Arial" w:cs="Arial"/>
        </w:rPr>
        <w:t>.</w:t>
      </w:r>
      <w:r w:rsidR="002B1DBD">
        <w:rPr>
          <w:rFonts w:ascii="Arial" w:eastAsia="Arial" w:hAnsi="Arial" w:cs="Arial"/>
        </w:rPr>
        <w:t xml:space="preserve"> Hertsmere’s recently-abandoned draft Local Plan </w:t>
      </w:r>
      <w:r w:rsidR="007D2561">
        <w:rPr>
          <w:rFonts w:ascii="Arial" w:eastAsia="Arial" w:hAnsi="Arial" w:cs="Arial"/>
        </w:rPr>
        <w:t>would have more than doubled th</w:t>
      </w:r>
      <w:r w:rsidR="00AE4771">
        <w:rPr>
          <w:rFonts w:ascii="Arial" w:eastAsia="Arial" w:hAnsi="Arial" w:cs="Arial"/>
        </w:rPr>
        <w:t>e</w:t>
      </w:r>
      <w:r w:rsidR="007D2561">
        <w:rPr>
          <w:rFonts w:ascii="Arial" w:eastAsia="Arial" w:hAnsi="Arial" w:cs="Arial"/>
        </w:rPr>
        <w:t xml:space="preserve"> area</w:t>
      </w:r>
      <w:r w:rsidR="00AE4771">
        <w:rPr>
          <w:rFonts w:ascii="Arial" w:eastAsia="Arial" w:hAnsi="Arial" w:cs="Arial"/>
        </w:rPr>
        <w:t xml:space="preserve"> available for studios (and of course its successor could also do so)</w:t>
      </w:r>
      <w:r w:rsidR="002B1DBD">
        <w:rPr>
          <w:rFonts w:ascii="Arial" w:eastAsia="Arial" w:hAnsi="Arial" w:cs="Arial"/>
        </w:rPr>
        <w:t xml:space="preserve">. </w:t>
      </w:r>
    </w:p>
    <w:p w14:paraId="7CF8819E" w14:textId="77777777" w:rsidR="009D6238" w:rsidRDefault="009D6238" w:rsidP="009867A1">
      <w:pPr>
        <w:spacing w:after="0" w:line="240" w:lineRule="auto"/>
        <w:rPr>
          <w:rFonts w:ascii="Arial" w:eastAsia="Arial" w:hAnsi="Arial" w:cs="Arial"/>
        </w:rPr>
      </w:pPr>
    </w:p>
    <w:p w14:paraId="64C82F32" w14:textId="77777777" w:rsidR="0092588A" w:rsidRDefault="00C23EC8" w:rsidP="009867A1">
      <w:pPr>
        <w:spacing w:after="0" w:line="240" w:lineRule="auto"/>
        <w:rPr>
          <w:rFonts w:ascii="Arial" w:eastAsia="Arial" w:hAnsi="Arial" w:cs="Arial"/>
        </w:rPr>
      </w:pPr>
      <w:r>
        <w:rPr>
          <w:rFonts w:ascii="Arial" w:eastAsia="Arial" w:hAnsi="Arial" w:cs="Arial"/>
          <w:u w:val="single"/>
        </w:rPr>
        <w:t>Conservation Areas &amp; Listed Buildings</w:t>
      </w:r>
    </w:p>
    <w:p w14:paraId="0D185CBA" w14:textId="77777777" w:rsidR="002C78E0" w:rsidRPr="00252F33" w:rsidRDefault="002C78E0" w:rsidP="003417CE">
      <w:pPr>
        <w:spacing w:after="0" w:line="240" w:lineRule="auto"/>
        <w:rPr>
          <w:rFonts w:ascii="Arial" w:eastAsia="Arial" w:hAnsi="Arial" w:cs="Arial"/>
        </w:rPr>
      </w:pPr>
    </w:p>
    <w:p w14:paraId="3F5EDA70" w14:textId="1ABAC3B1" w:rsidR="008E3911" w:rsidRPr="008E3911" w:rsidRDefault="008E3911" w:rsidP="008E3911">
      <w:pPr>
        <w:spacing w:after="0" w:line="240" w:lineRule="auto"/>
        <w:rPr>
          <w:rFonts w:ascii="Arial" w:eastAsia="Helvetica Neue" w:hAnsi="Arial" w:cs="Arial"/>
          <w:bCs/>
          <w:color w:val="26282A"/>
          <w:shd w:val="clear" w:color="auto" w:fill="FFFFFF"/>
        </w:rPr>
      </w:pPr>
      <w:r>
        <w:rPr>
          <w:rFonts w:ascii="Arial" w:eastAsia="Arial" w:hAnsi="Arial" w:cs="Arial"/>
          <w:b/>
        </w:rPr>
        <w:t>1 Church Passage</w:t>
      </w:r>
      <w:r>
        <w:rPr>
          <w:rFonts w:ascii="Arial" w:eastAsia="Arial" w:hAnsi="Arial" w:cs="Arial"/>
          <w:bCs/>
        </w:rPr>
        <w:t xml:space="preserve"> –</w:t>
      </w:r>
      <w:r w:rsidR="00C73ED8">
        <w:rPr>
          <w:rFonts w:ascii="Arial" w:eastAsia="Arial" w:hAnsi="Arial" w:cs="Arial"/>
          <w:bCs/>
        </w:rPr>
        <w:t xml:space="preserve"> </w:t>
      </w:r>
      <w:r w:rsidRPr="007130D8">
        <w:rPr>
          <w:rFonts w:ascii="Arial" w:eastAsia="Helvetica Neue" w:hAnsi="Arial" w:cs="Arial"/>
          <w:bCs/>
          <w:color w:val="26282A"/>
          <w:shd w:val="clear" w:color="auto" w:fill="FFFFFF"/>
        </w:rPr>
        <w:t xml:space="preserve">We don’t always oppose roof extensions, but this one </w:t>
      </w:r>
      <w:r w:rsidR="00C73ED8">
        <w:rPr>
          <w:rFonts w:ascii="Arial" w:eastAsia="Arial" w:hAnsi="Arial" w:cs="Arial"/>
          <w:bCs/>
        </w:rPr>
        <w:t xml:space="preserve">above </w:t>
      </w:r>
      <w:proofErr w:type="spellStart"/>
      <w:r w:rsidR="00C73ED8">
        <w:rPr>
          <w:rFonts w:ascii="Arial" w:eastAsia="Arial" w:hAnsi="Arial" w:cs="Arial"/>
          <w:bCs/>
        </w:rPr>
        <w:t>L’Antica</w:t>
      </w:r>
      <w:proofErr w:type="spellEnd"/>
      <w:r w:rsidR="00C73ED8">
        <w:rPr>
          <w:rFonts w:ascii="Arial" w:eastAsia="Arial" w:hAnsi="Arial" w:cs="Arial"/>
          <w:bCs/>
        </w:rPr>
        <w:t xml:space="preserve"> Pizzeria</w:t>
      </w:r>
      <w:r w:rsidR="00C73ED8" w:rsidRPr="007130D8">
        <w:rPr>
          <w:rFonts w:ascii="Arial" w:eastAsia="Helvetica Neue" w:hAnsi="Arial" w:cs="Arial"/>
          <w:bCs/>
          <w:color w:val="26282A"/>
          <w:shd w:val="clear" w:color="auto" w:fill="FFFFFF"/>
        </w:rPr>
        <w:t xml:space="preserve"> </w:t>
      </w:r>
      <w:r w:rsidRPr="007130D8">
        <w:rPr>
          <w:rFonts w:ascii="Arial" w:eastAsia="Helvetica Neue" w:hAnsi="Arial" w:cs="Arial"/>
          <w:bCs/>
          <w:color w:val="26282A"/>
          <w:shd w:val="clear" w:color="auto" w:fill="FFFFFF"/>
        </w:rPr>
        <w:t xml:space="preserve">was bizarre. We objected and </w:t>
      </w:r>
      <w:r>
        <w:rPr>
          <w:rFonts w:ascii="Arial" w:eastAsia="Helvetica Neue" w:hAnsi="Arial" w:cs="Arial"/>
          <w:bCs/>
          <w:color w:val="26282A"/>
          <w:shd w:val="clear" w:color="auto" w:fill="FFFFFF"/>
        </w:rPr>
        <w:t>it’</w:t>
      </w:r>
      <w:r w:rsidRPr="007130D8">
        <w:rPr>
          <w:rFonts w:ascii="Arial" w:eastAsia="Helvetica Neue" w:hAnsi="Arial" w:cs="Arial"/>
          <w:bCs/>
          <w:color w:val="26282A"/>
          <w:shd w:val="clear" w:color="auto" w:fill="FFFFFF"/>
        </w:rPr>
        <w:t>s been refused.</w:t>
      </w:r>
    </w:p>
    <w:p w14:paraId="4922934D" w14:textId="77777777" w:rsidR="008E3911" w:rsidRDefault="008E3911" w:rsidP="00887EF2">
      <w:pPr>
        <w:spacing w:after="0" w:line="240" w:lineRule="auto"/>
        <w:rPr>
          <w:rFonts w:ascii="Arial" w:hAnsi="Arial" w:cs="Arial"/>
          <w:b/>
          <w:bCs/>
        </w:rPr>
      </w:pPr>
    </w:p>
    <w:p w14:paraId="7964D9B4" w14:textId="206D1083" w:rsidR="000E724D" w:rsidRDefault="000E724D" w:rsidP="00887EF2">
      <w:pPr>
        <w:spacing w:after="0" w:line="240" w:lineRule="auto"/>
        <w:rPr>
          <w:rFonts w:ascii="Arial" w:hAnsi="Arial" w:cs="Arial"/>
        </w:rPr>
      </w:pPr>
      <w:r w:rsidRPr="000E724D">
        <w:rPr>
          <w:rFonts w:ascii="Arial" w:hAnsi="Arial" w:cs="Arial"/>
          <w:b/>
          <w:bCs/>
        </w:rPr>
        <w:t>60 High Stree</w:t>
      </w:r>
      <w:r>
        <w:rPr>
          <w:rFonts w:ascii="Arial" w:hAnsi="Arial" w:cs="Arial"/>
          <w:b/>
          <w:bCs/>
        </w:rPr>
        <w:t>t (</w:t>
      </w:r>
      <w:proofErr w:type="spellStart"/>
      <w:r>
        <w:rPr>
          <w:rFonts w:ascii="Arial" w:hAnsi="Arial" w:cs="Arial"/>
          <w:b/>
          <w:bCs/>
        </w:rPr>
        <w:t>Balady</w:t>
      </w:r>
      <w:proofErr w:type="spellEnd"/>
      <w:r>
        <w:rPr>
          <w:rFonts w:ascii="Arial" w:hAnsi="Arial" w:cs="Arial"/>
          <w:b/>
          <w:bCs/>
        </w:rPr>
        <w:t xml:space="preserve">) </w:t>
      </w:r>
      <w:r>
        <w:rPr>
          <w:rFonts w:ascii="Arial" w:hAnsi="Arial" w:cs="Arial"/>
        </w:rPr>
        <w:t>–</w:t>
      </w:r>
      <w:r w:rsidR="000F6B06">
        <w:rPr>
          <w:rFonts w:ascii="Arial" w:hAnsi="Arial" w:cs="Arial"/>
        </w:rPr>
        <w:t xml:space="preserve"> We objected to </w:t>
      </w:r>
      <w:r w:rsidR="00B82BCA">
        <w:rPr>
          <w:rFonts w:ascii="Arial" w:hAnsi="Arial" w:cs="Arial"/>
        </w:rPr>
        <w:t>this b</w:t>
      </w:r>
      <w:r w:rsidR="00B82BCA" w:rsidRPr="000E724D">
        <w:rPr>
          <w:rFonts w:ascii="Arial" w:hAnsi="Arial" w:cs="Arial"/>
        </w:rPr>
        <w:t>rash</w:t>
      </w:r>
      <w:r w:rsidR="00B82BCA">
        <w:rPr>
          <w:rFonts w:ascii="Arial" w:hAnsi="Arial" w:cs="Arial"/>
        </w:rPr>
        <w:t xml:space="preserve"> new shopfront</w:t>
      </w:r>
      <w:r w:rsidR="00591354">
        <w:rPr>
          <w:rFonts w:ascii="Arial" w:hAnsi="Arial" w:cs="Arial"/>
        </w:rPr>
        <w:t>, and the Council has refused the a</w:t>
      </w:r>
      <w:r w:rsidR="00DB7747" w:rsidRPr="00DB7747">
        <w:rPr>
          <w:rFonts w:ascii="Arial" w:hAnsi="Arial" w:cs="Arial"/>
        </w:rPr>
        <w:t>dvertisement signage</w:t>
      </w:r>
      <w:r w:rsidR="00591354">
        <w:rPr>
          <w:rFonts w:ascii="Arial" w:hAnsi="Arial" w:cs="Arial"/>
        </w:rPr>
        <w:t xml:space="preserve"> because</w:t>
      </w:r>
      <w:r w:rsidR="00DB7747" w:rsidRPr="00DB7747">
        <w:rPr>
          <w:rFonts w:ascii="Arial" w:hAnsi="Arial" w:cs="Arial"/>
        </w:rPr>
        <w:t xml:space="preserve"> </w:t>
      </w:r>
      <w:r w:rsidR="00591354">
        <w:rPr>
          <w:rFonts w:ascii="Arial" w:hAnsi="Arial" w:cs="Arial"/>
        </w:rPr>
        <w:t>‘</w:t>
      </w:r>
      <w:r w:rsidR="00DB7747" w:rsidRPr="00DB7747">
        <w:rPr>
          <w:rFonts w:ascii="Arial" w:hAnsi="Arial" w:cs="Arial"/>
        </w:rPr>
        <w:t xml:space="preserve">by reason of its size, scale, siting, illumination and design, </w:t>
      </w:r>
      <w:r w:rsidR="00591354">
        <w:rPr>
          <w:rFonts w:ascii="Arial" w:hAnsi="Arial" w:cs="Arial"/>
        </w:rPr>
        <w:t xml:space="preserve">[it] </w:t>
      </w:r>
      <w:r w:rsidR="00DB7747" w:rsidRPr="00DB7747">
        <w:rPr>
          <w:rFonts w:ascii="Arial" w:hAnsi="Arial" w:cs="Arial"/>
        </w:rPr>
        <w:t>would fail to preserve or enhance the character of the locally listed host property and the wider Wood Street Conservation Area, and would be detrimental to the visual amenities of the area</w:t>
      </w:r>
      <w:r w:rsidR="007D2561" w:rsidRPr="00DB7747">
        <w:rPr>
          <w:rFonts w:ascii="Arial" w:eastAsia="Arial" w:hAnsi="Arial" w:cs="Arial"/>
          <w:bCs/>
        </w:rPr>
        <w:t>.</w:t>
      </w:r>
      <w:r w:rsidR="00DB7747">
        <w:rPr>
          <w:rFonts w:ascii="Arial" w:eastAsia="Arial" w:hAnsi="Arial" w:cs="Arial"/>
          <w:bCs/>
        </w:rPr>
        <w:t xml:space="preserve">’ </w:t>
      </w:r>
      <w:r w:rsidR="007539D2">
        <w:rPr>
          <w:rFonts w:ascii="Arial" w:eastAsia="Arial" w:hAnsi="Arial" w:cs="Arial"/>
          <w:bCs/>
        </w:rPr>
        <w:t>Too right; w</w:t>
      </w:r>
      <w:r w:rsidR="00DB7747">
        <w:rPr>
          <w:rFonts w:ascii="Arial" w:eastAsia="Arial" w:hAnsi="Arial" w:cs="Arial"/>
          <w:bCs/>
        </w:rPr>
        <w:t>here that leaves the rest of the shopfront remains to be seen.</w:t>
      </w:r>
    </w:p>
    <w:p w14:paraId="13784997" w14:textId="77777777" w:rsidR="000E724D" w:rsidRDefault="000E724D" w:rsidP="00887EF2">
      <w:pPr>
        <w:spacing w:after="0" w:line="240" w:lineRule="auto"/>
      </w:pPr>
    </w:p>
    <w:p w14:paraId="6169E285" w14:textId="354EDE6A" w:rsidR="00DB4B5F" w:rsidRPr="00252F33" w:rsidRDefault="00DB4B5F" w:rsidP="00887EF2">
      <w:pPr>
        <w:spacing w:after="0" w:line="240" w:lineRule="auto"/>
        <w:rPr>
          <w:rFonts w:ascii="Arial" w:eastAsia="Arial" w:hAnsi="Arial" w:cs="Arial"/>
        </w:rPr>
      </w:pPr>
      <w:r w:rsidRPr="00252F33">
        <w:rPr>
          <w:rFonts w:ascii="Arial" w:eastAsia="Arial" w:hAnsi="Arial" w:cs="Arial"/>
          <w:b/>
        </w:rPr>
        <w:t>70 High Street</w:t>
      </w:r>
      <w:r w:rsidRPr="00252F33">
        <w:rPr>
          <w:rFonts w:ascii="Arial" w:eastAsia="Arial" w:hAnsi="Arial" w:cs="Arial"/>
          <w:bCs/>
        </w:rPr>
        <w:t xml:space="preserve"> – </w:t>
      </w:r>
      <w:r w:rsidR="00B82BCA">
        <w:rPr>
          <w:rFonts w:ascii="Arial" w:eastAsia="Arial" w:hAnsi="Arial" w:cs="Arial"/>
          <w:bCs/>
        </w:rPr>
        <w:t>We</w:t>
      </w:r>
      <w:r w:rsidR="009D6238" w:rsidRPr="00252F33">
        <w:rPr>
          <w:rFonts w:ascii="Arial" w:eastAsia="Arial" w:hAnsi="Arial" w:cs="Arial"/>
          <w:bCs/>
        </w:rPr>
        <w:t xml:space="preserve"> strongly objected </w:t>
      </w:r>
      <w:r w:rsidR="00B82BCA">
        <w:rPr>
          <w:rFonts w:ascii="Arial" w:eastAsia="Arial" w:hAnsi="Arial" w:cs="Arial"/>
          <w:bCs/>
        </w:rPr>
        <w:t xml:space="preserve">to the latest application. A </w:t>
      </w:r>
      <w:r w:rsidR="009D6238" w:rsidRPr="00252F33">
        <w:rPr>
          <w:rFonts w:ascii="Arial" w:eastAsia="Arial" w:hAnsi="Arial" w:cs="Arial"/>
          <w:bCs/>
        </w:rPr>
        <w:t>decision</w:t>
      </w:r>
      <w:r w:rsidR="00B82BCA">
        <w:rPr>
          <w:rFonts w:ascii="Arial" w:eastAsia="Arial" w:hAnsi="Arial" w:cs="Arial"/>
          <w:bCs/>
        </w:rPr>
        <w:t xml:space="preserve"> is </w:t>
      </w:r>
      <w:r w:rsidR="00B82BCA" w:rsidRPr="00252F33">
        <w:rPr>
          <w:rFonts w:ascii="Arial" w:eastAsia="Arial" w:hAnsi="Arial" w:cs="Arial"/>
          <w:bCs/>
        </w:rPr>
        <w:t>await</w:t>
      </w:r>
      <w:r w:rsidR="00B82BCA">
        <w:rPr>
          <w:rFonts w:ascii="Arial" w:eastAsia="Arial" w:hAnsi="Arial" w:cs="Arial"/>
          <w:bCs/>
        </w:rPr>
        <w:t>ed</w:t>
      </w:r>
      <w:r w:rsidR="009D6238" w:rsidRPr="00252F33">
        <w:rPr>
          <w:rFonts w:ascii="Arial" w:eastAsia="Arial" w:hAnsi="Arial" w:cs="Arial"/>
          <w:bCs/>
        </w:rPr>
        <w:t>.</w:t>
      </w:r>
    </w:p>
    <w:p w14:paraId="71F66771" w14:textId="626D30F3" w:rsidR="00887EF2" w:rsidRPr="00887EF2" w:rsidRDefault="00887EF2" w:rsidP="009867A1">
      <w:pPr>
        <w:spacing w:after="0" w:line="240" w:lineRule="auto"/>
        <w:rPr>
          <w:rFonts w:ascii="Arial" w:eastAsia="Arial" w:hAnsi="Arial" w:cs="Arial"/>
          <w:b/>
        </w:rPr>
      </w:pPr>
    </w:p>
    <w:p w14:paraId="2272E0B1" w14:textId="32073888" w:rsidR="00023AB8" w:rsidRPr="000B1D6D" w:rsidRDefault="003417CE" w:rsidP="000B1D6D">
      <w:pPr>
        <w:spacing w:after="0" w:line="240" w:lineRule="auto"/>
        <w:rPr>
          <w:rFonts w:ascii="Arial" w:eastAsia="Helvetica Neue" w:hAnsi="Arial" w:cs="Arial"/>
          <w:bCs/>
          <w:color w:val="26282A"/>
          <w:shd w:val="clear" w:color="auto" w:fill="FFFFFF"/>
        </w:rPr>
      </w:pPr>
      <w:r w:rsidRPr="000B1D6D">
        <w:rPr>
          <w:rFonts w:ascii="Arial" w:eastAsia="Arial" w:hAnsi="Arial" w:cs="Arial"/>
          <w:b/>
        </w:rPr>
        <w:t>98-100 High Street</w:t>
      </w:r>
      <w:r w:rsidR="00023AB8" w:rsidRPr="000B1D6D">
        <w:rPr>
          <w:rFonts w:ascii="Arial" w:eastAsia="Arial" w:hAnsi="Arial" w:cs="Arial"/>
          <w:b/>
        </w:rPr>
        <w:t xml:space="preserve"> (</w:t>
      </w:r>
      <w:proofErr w:type="spellStart"/>
      <w:r w:rsidR="00023AB8" w:rsidRPr="000B1D6D">
        <w:rPr>
          <w:rFonts w:ascii="Arial" w:eastAsia="Arial" w:hAnsi="Arial" w:cs="Arial"/>
          <w:b/>
        </w:rPr>
        <w:t>fka</w:t>
      </w:r>
      <w:proofErr w:type="spellEnd"/>
      <w:r w:rsidR="00023AB8" w:rsidRPr="000B1D6D">
        <w:rPr>
          <w:rFonts w:ascii="Arial" w:eastAsia="Arial" w:hAnsi="Arial" w:cs="Arial"/>
          <w:b/>
        </w:rPr>
        <w:t xml:space="preserve"> Foxtons)</w:t>
      </w:r>
      <w:r w:rsidR="008E3911" w:rsidRPr="000B1D6D">
        <w:rPr>
          <w:rFonts w:ascii="Arial" w:eastAsia="Arial" w:hAnsi="Arial" w:cs="Arial"/>
          <w:bCs/>
        </w:rPr>
        <w:t xml:space="preserve"> </w:t>
      </w:r>
      <w:r w:rsidR="00C73ED8" w:rsidRPr="000B1D6D">
        <w:rPr>
          <w:rFonts w:ascii="Arial" w:eastAsia="Arial" w:hAnsi="Arial" w:cs="Arial"/>
          <w:bCs/>
        </w:rPr>
        <w:t xml:space="preserve">– </w:t>
      </w:r>
      <w:r w:rsidR="00C73ED8" w:rsidRPr="000B1D6D">
        <w:rPr>
          <w:rFonts w:ascii="Arial" w:eastAsia="Helvetica Neue" w:hAnsi="Arial" w:cs="Arial"/>
          <w:bCs/>
          <w:color w:val="26282A"/>
          <w:shd w:val="clear" w:color="auto" w:fill="FFFFFF"/>
        </w:rPr>
        <w:t xml:space="preserve">Proposed enlargement of the long-neglected Foxtons building into ground-floor co-working employment space with 12 flats above. </w:t>
      </w:r>
      <w:r w:rsidR="000B1D6D" w:rsidRPr="000B1D6D">
        <w:rPr>
          <w:rFonts w:ascii="Arial" w:eastAsia="Helvetica Neue" w:hAnsi="Arial" w:cs="Arial"/>
          <w:bCs/>
          <w:color w:val="26282A"/>
          <w:shd w:val="clear" w:color="auto" w:fill="FFFFFF"/>
        </w:rPr>
        <w:t>See ANNEX 1 for details.</w:t>
      </w:r>
    </w:p>
    <w:p w14:paraId="4BD03B26" w14:textId="77777777" w:rsidR="00023AB8" w:rsidRDefault="00023AB8" w:rsidP="00C73ED8">
      <w:pPr>
        <w:spacing w:after="0" w:line="240" w:lineRule="auto"/>
        <w:rPr>
          <w:rFonts w:ascii="Arial" w:eastAsia="Helvetica Neue" w:hAnsi="Arial" w:cs="Arial"/>
          <w:bCs/>
          <w:color w:val="26282A"/>
          <w:shd w:val="clear" w:color="auto" w:fill="FFFFFF"/>
        </w:rPr>
      </w:pPr>
    </w:p>
    <w:p w14:paraId="0A7F31F0" w14:textId="1DCE8B0B" w:rsidR="003417CE" w:rsidRPr="000B1D6D" w:rsidRDefault="00023AB8" w:rsidP="005066A3">
      <w:pPr>
        <w:pStyle w:val="ListParagraph"/>
        <w:numPr>
          <w:ilvl w:val="0"/>
          <w:numId w:val="46"/>
        </w:numPr>
        <w:spacing w:after="0" w:line="240" w:lineRule="auto"/>
        <w:ind w:left="284" w:hanging="284"/>
        <w:rPr>
          <w:rFonts w:ascii="Arial" w:eastAsia="Arial" w:hAnsi="Arial" w:cs="Arial"/>
          <w:bCs/>
        </w:rPr>
      </w:pPr>
      <w:proofErr w:type="spellStart"/>
      <w:r w:rsidRPr="000B1D6D">
        <w:rPr>
          <w:rFonts w:ascii="Arial" w:eastAsia="Helvetica Neue" w:hAnsi="Arial" w:cs="Arial"/>
          <w:bCs/>
          <w:i/>
          <w:iCs/>
          <w:color w:val="26282A"/>
          <w:u w:val="single"/>
          <w:shd w:val="clear" w:color="auto" w:fill="FFFFFF"/>
        </w:rPr>
        <w:t>Ctte</w:t>
      </w:r>
      <w:proofErr w:type="spellEnd"/>
      <w:r w:rsidRPr="000B1D6D">
        <w:rPr>
          <w:rFonts w:ascii="Arial" w:eastAsia="Helvetica Neue" w:hAnsi="Arial" w:cs="Arial"/>
          <w:bCs/>
          <w:i/>
          <w:iCs/>
          <w:color w:val="26282A"/>
          <w:u w:val="single"/>
          <w:shd w:val="clear" w:color="auto" w:fill="FFFFFF"/>
        </w:rPr>
        <w:t>: Deci</w:t>
      </w:r>
      <w:r w:rsidR="0024422F">
        <w:rPr>
          <w:rFonts w:ascii="Arial" w:eastAsia="Helvetica Neue" w:hAnsi="Arial" w:cs="Arial"/>
          <w:bCs/>
          <w:i/>
          <w:iCs/>
          <w:color w:val="26282A"/>
          <w:u w:val="single"/>
          <w:shd w:val="clear" w:color="auto" w:fill="FFFFFF"/>
        </w:rPr>
        <w:t>de</w:t>
      </w:r>
      <w:r w:rsidRPr="000B1D6D">
        <w:rPr>
          <w:rFonts w:ascii="Arial" w:eastAsia="Helvetica Neue" w:hAnsi="Arial" w:cs="Arial"/>
          <w:bCs/>
          <w:i/>
          <w:iCs/>
          <w:color w:val="26282A"/>
          <w:u w:val="single"/>
          <w:shd w:val="clear" w:color="auto" w:fill="FFFFFF"/>
        </w:rPr>
        <w:t xml:space="preserve"> whether to support, be neutral</w:t>
      </w:r>
      <w:r w:rsidR="007D2561">
        <w:rPr>
          <w:rFonts w:ascii="Arial" w:eastAsia="Helvetica Neue" w:hAnsi="Arial" w:cs="Arial"/>
          <w:bCs/>
          <w:i/>
          <w:iCs/>
          <w:color w:val="26282A"/>
          <w:u w:val="single"/>
          <w:shd w:val="clear" w:color="auto" w:fill="FFFFFF"/>
        </w:rPr>
        <w:t>,</w:t>
      </w:r>
      <w:r w:rsidRPr="000B1D6D">
        <w:rPr>
          <w:rFonts w:ascii="Arial" w:eastAsia="Helvetica Neue" w:hAnsi="Arial" w:cs="Arial"/>
          <w:bCs/>
          <w:i/>
          <w:iCs/>
          <w:color w:val="26282A"/>
          <w:u w:val="single"/>
          <w:shd w:val="clear" w:color="auto" w:fill="FFFFFF"/>
        </w:rPr>
        <w:t xml:space="preserve"> object</w:t>
      </w:r>
      <w:r w:rsidR="007D2561">
        <w:rPr>
          <w:rFonts w:ascii="Arial" w:eastAsia="Helvetica Neue" w:hAnsi="Arial" w:cs="Arial"/>
          <w:bCs/>
          <w:i/>
          <w:iCs/>
          <w:color w:val="26282A"/>
          <w:u w:val="single"/>
          <w:shd w:val="clear" w:color="auto" w:fill="FFFFFF"/>
        </w:rPr>
        <w:t xml:space="preserve"> or not comment at all</w:t>
      </w:r>
      <w:r w:rsidRPr="000B1D6D">
        <w:rPr>
          <w:rFonts w:ascii="Arial" w:eastAsia="Helvetica Neue" w:hAnsi="Arial" w:cs="Arial"/>
          <w:bCs/>
          <w:i/>
          <w:iCs/>
          <w:color w:val="26282A"/>
          <w:u w:val="single"/>
          <w:shd w:val="clear" w:color="auto" w:fill="FFFFFF"/>
        </w:rPr>
        <w:t>.</w:t>
      </w:r>
      <w:r w:rsidRPr="000B1D6D">
        <w:rPr>
          <w:rFonts w:ascii="Arial" w:eastAsia="Helvetica Neue" w:hAnsi="Arial" w:cs="Arial"/>
          <w:b/>
          <w:i/>
          <w:iCs/>
          <w:color w:val="26282A"/>
          <w:shd w:val="clear" w:color="auto" w:fill="FFFFFF"/>
        </w:rPr>
        <w:t xml:space="preserve"> </w:t>
      </w:r>
    </w:p>
    <w:p w14:paraId="1343729C" w14:textId="77777777" w:rsidR="000B1D6D" w:rsidRPr="000B1D6D" w:rsidRDefault="000B1D6D" w:rsidP="000B1D6D">
      <w:pPr>
        <w:pStyle w:val="ListParagraph"/>
        <w:spacing w:after="0" w:line="240" w:lineRule="auto"/>
        <w:ind w:left="284"/>
        <w:rPr>
          <w:rFonts w:ascii="Arial" w:eastAsia="Arial" w:hAnsi="Arial" w:cs="Arial"/>
          <w:bCs/>
        </w:rPr>
      </w:pPr>
    </w:p>
    <w:p w14:paraId="5EA34B0E" w14:textId="03ED1BBA" w:rsidR="007539D2" w:rsidRDefault="002C78E0" w:rsidP="009867A1">
      <w:pPr>
        <w:spacing w:after="0" w:line="240" w:lineRule="auto"/>
        <w:rPr>
          <w:rFonts w:ascii="Arial" w:eastAsia="Arial" w:hAnsi="Arial" w:cs="Arial"/>
          <w:bCs/>
        </w:rPr>
      </w:pPr>
      <w:r w:rsidRPr="00DB4B5F">
        <w:rPr>
          <w:rFonts w:ascii="Arial" w:eastAsia="Arial" w:hAnsi="Arial" w:cs="Arial"/>
          <w:b/>
        </w:rPr>
        <w:lastRenderedPageBreak/>
        <w:t>118 High Street (</w:t>
      </w:r>
      <w:proofErr w:type="spellStart"/>
      <w:r w:rsidRPr="00DB4B5F">
        <w:rPr>
          <w:rFonts w:ascii="Arial" w:eastAsia="Arial" w:hAnsi="Arial" w:cs="Arial"/>
          <w:b/>
        </w:rPr>
        <w:t>fka</w:t>
      </w:r>
      <w:proofErr w:type="spellEnd"/>
      <w:r w:rsidRPr="00DB4B5F">
        <w:rPr>
          <w:rFonts w:ascii="Arial" w:eastAsia="Arial" w:hAnsi="Arial" w:cs="Arial"/>
          <w:b/>
        </w:rPr>
        <w:t xml:space="preserve"> TSB Bank &amp; Barnet Press)</w:t>
      </w:r>
      <w:r w:rsidRPr="00DB4B5F">
        <w:rPr>
          <w:rFonts w:ascii="Arial" w:eastAsia="Arial" w:hAnsi="Arial" w:cs="Arial"/>
          <w:bCs/>
        </w:rPr>
        <w:t xml:space="preserve"> – </w:t>
      </w:r>
      <w:r w:rsidR="007539D2">
        <w:rPr>
          <w:rFonts w:ascii="Arial" w:eastAsia="Arial" w:hAnsi="Arial" w:cs="Arial"/>
          <w:bCs/>
        </w:rPr>
        <w:t xml:space="preserve">A proposal that will have </w:t>
      </w:r>
      <w:proofErr w:type="spellStart"/>
      <w:r w:rsidR="007539D2" w:rsidRPr="007539D2">
        <w:rPr>
          <w:rFonts w:ascii="Arial" w:eastAsia="Arial" w:hAnsi="Arial" w:cs="Arial"/>
          <w:bCs/>
        </w:rPr>
        <w:t>BSoc</w:t>
      </w:r>
      <w:proofErr w:type="spellEnd"/>
      <w:r w:rsidR="007539D2" w:rsidRPr="007539D2">
        <w:rPr>
          <w:rFonts w:ascii="Arial" w:eastAsia="Arial" w:hAnsi="Arial" w:cs="Arial"/>
          <w:bCs/>
        </w:rPr>
        <w:t xml:space="preserve"> founder &amp; former Barnet Press owner Gwyneth Cowing turning in her grave</w:t>
      </w:r>
      <w:r w:rsidR="00206301">
        <w:rPr>
          <w:rFonts w:ascii="Arial" w:eastAsia="Arial" w:hAnsi="Arial" w:cs="Arial"/>
          <w:bCs/>
        </w:rPr>
        <w:t>. It comes in t</w:t>
      </w:r>
      <w:r w:rsidR="007539D2">
        <w:rPr>
          <w:rFonts w:ascii="Arial" w:eastAsia="Arial" w:hAnsi="Arial" w:cs="Arial"/>
          <w:bCs/>
        </w:rPr>
        <w:t>wo parts:</w:t>
      </w:r>
    </w:p>
    <w:p w14:paraId="4008AAA6" w14:textId="28B9D926" w:rsidR="002C78E0" w:rsidRDefault="00B82BCA" w:rsidP="007539D2">
      <w:pPr>
        <w:pStyle w:val="ListParagraph"/>
        <w:numPr>
          <w:ilvl w:val="0"/>
          <w:numId w:val="49"/>
        </w:numPr>
        <w:spacing w:after="0" w:line="240" w:lineRule="auto"/>
        <w:rPr>
          <w:rFonts w:ascii="Arial" w:eastAsia="Arial" w:hAnsi="Arial" w:cs="Arial"/>
        </w:rPr>
      </w:pPr>
      <w:r w:rsidRPr="007539D2">
        <w:rPr>
          <w:rFonts w:ascii="Arial" w:eastAsia="Arial" w:hAnsi="Arial" w:cs="Arial"/>
          <w:bCs/>
        </w:rPr>
        <w:t>A</w:t>
      </w:r>
      <w:r w:rsidR="00BA1CD5" w:rsidRPr="007539D2">
        <w:rPr>
          <w:rFonts w:ascii="Arial" w:eastAsia="Arial" w:hAnsi="Arial" w:cs="Arial"/>
          <w:bCs/>
        </w:rPr>
        <w:t>pplication for a</w:t>
      </w:r>
      <w:r w:rsidRPr="007539D2">
        <w:rPr>
          <w:rFonts w:ascii="Arial" w:eastAsia="Arial" w:hAnsi="Arial" w:cs="Arial"/>
          <w:bCs/>
        </w:rPr>
        <w:t xml:space="preserve"> </w:t>
      </w:r>
      <w:r w:rsidR="007D2561" w:rsidRPr="007539D2">
        <w:rPr>
          <w:rFonts w:ascii="Arial" w:eastAsia="Arial" w:hAnsi="Arial" w:cs="Arial"/>
          <w:bCs/>
        </w:rPr>
        <w:t>‘</w:t>
      </w:r>
      <w:r w:rsidRPr="007539D2">
        <w:rPr>
          <w:rFonts w:ascii="Arial" w:eastAsia="Arial" w:hAnsi="Arial" w:cs="Arial"/>
          <w:bCs/>
        </w:rPr>
        <w:t>bingo</w:t>
      </w:r>
      <w:r w:rsidR="007D2561" w:rsidRPr="007539D2">
        <w:rPr>
          <w:rFonts w:ascii="Arial" w:eastAsia="Arial" w:hAnsi="Arial" w:cs="Arial"/>
          <w:bCs/>
        </w:rPr>
        <w:t>’</w:t>
      </w:r>
      <w:r w:rsidRPr="007539D2">
        <w:rPr>
          <w:rFonts w:ascii="Arial" w:eastAsia="Arial" w:hAnsi="Arial" w:cs="Arial"/>
          <w:bCs/>
        </w:rPr>
        <w:t xml:space="preserve"> licence</w:t>
      </w:r>
      <w:r w:rsidR="00BA1CD5" w:rsidRPr="007539D2">
        <w:rPr>
          <w:rFonts w:ascii="Arial" w:eastAsia="Arial" w:hAnsi="Arial" w:cs="Arial"/>
          <w:bCs/>
        </w:rPr>
        <w:t xml:space="preserve">. </w:t>
      </w:r>
    </w:p>
    <w:p w14:paraId="16A26928" w14:textId="4F8817B2" w:rsidR="007539D2" w:rsidRPr="007539D2" w:rsidRDefault="007539D2" w:rsidP="007539D2">
      <w:pPr>
        <w:pStyle w:val="ListParagraph"/>
        <w:numPr>
          <w:ilvl w:val="0"/>
          <w:numId w:val="49"/>
        </w:numPr>
        <w:spacing w:after="0" w:line="240" w:lineRule="auto"/>
        <w:rPr>
          <w:rFonts w:ascii="Arial" w:eastAsia="Arial" w:hAnsi="Arial" w:cs="Arial"/>
        </w:rPr>
      </w:pPr>
      <w:r>
        <w:rPr>
          <w:rFonts w:ascii="Arial" w:eastAsia="Arial" w:hAnsi="Arial" w:cs="Arial"/>
          <w:bCs/>
        </w:rPr>
        <w:t xml:space="preserve">Application </w:t>
      </w:r>
      <w:r w:rsidRPr="007539D2">
        <w:rPr>
          <w:rFonts w:ascii="Arial" w:eastAsia="Arial" w:hAnsi="Arial" w:cs="Arial"/>
          <w:bCs/>
        </w:rPr>
        <w:t xml:space="preserve">for </w:t>
      </w:r>
      <w:r w:rsidR="00206301">
        <w:rPr>
          <w:rFonts w:ascii="Arial" w:eastAsia="Arial" w:hAnsi="Arial" w:cs="Arial"/>
          <w:bCs/>
        </w:rPr>
        <w:t xml:space="preserve">alterations to </w:t>
      </w:r>
      <w:r w:rsidRPr="007539D2">
        <w:rPr>
          <w:rFonts w:ascii="Arial" w:eastAsia="Arial" w:hAnsi="Arial" w:cs="Arial"/>
          <w:bCs/>
        </w:rPr>
        <w:t>this Grade II building</w:t>
      </w:r>
      <w:r w:rsidR="00206301">
        <w:rPr>
          <w:rFonts w:ascii="Arial" w:eastAsia="Arial" w:hAnsi="Arial" w:cs="Arial"/>
          <w:bCs/>
        </w:rPr>
        <w:t>.</w:t>
      </w:r>
    </w:p>
    <w:p w14:paraId="357CCD66" w14:textId="77777777" w:rsidR="002105F9" w:rsidRDefault="002105F9" w:rsidP="002105F9">
      <w:pPr>
        <w:spacing w:after="0" w:line="240" w:lineRule="auto"/>
        <w:rPr>
          <w:rFonts w:ascii="Arial" w:eastAsia="Helvetica Neue" w:hAnsi="Arial" w:cs="Arial"/>
          <w:bCs/>
          <w:color w:val="26282A"/>
          <w:shd w:val="clear" w:color="auto" w:fill="FFFFFF"/>
        </w:rPr>
      </w:pPr>
    </w:p>
    <w:p w14:paraId="0FE08F89" w14:textId="77777777" w:rsidR="002105F9" w:rsidRPr="000B1D6D" w:rsidRDefault="002105F9" w:rsidP="002105F9">
      <w:pPr>
        <w:pStyle w:val="ListParagraph"/>
        <w:numPr>
          <w:ilvl w:val="0"/>
          <w:numId w:val="46"/>
        </w:numPr>
        <w:spacing w:after="0" w:line="240" w:lineRule="auto"/>
        <w:ind w:left="284" w:hanging="284"/>
        <w:rPr>
          <w:rFonts w:ascii="Arial" w:eastAsia="Arial" w:hAnsi="Arial" w:cs="Arial"/>
          <w:bCs/>
        </w:rPr>
      </w:pPr>
      <w:proofErr w:type="spellStart"/>
      <w:r w:rsidRPr="000B1D6D">
        <w:rPr>
          <w:rFonts w:ascii="Arial" w:eastAsia="Helvetica Neue" w:hAnsi="Arial" w:cs="Arial"/>
          <w:bCs/>
          <w:i/>
          <w:iCs/>
          <w:color w:val="26282A"/>
          <w:u w:val="single"/>
          <w:shd w:val="clear" w:color="auto" w:fill="FFFFFF"/>
        </w:rPr>
        <w:t>Ctte</w:t>
      </w:r>
      <w:proofErr w:type="spellEnd"/>
      <w:r w:rsidRPr="000B1D6D">
        <w:rPr>
          <w:rFonts w:ascii="Arial" w:eastAsia="Helvetica Neue" w:hAnsi="Arial" w:cs="Arial"/>
          <w:bCs/>
          <w:i/>
          <w:iCs/>
          <w:color w:val="26282A"/>
          <w:u w:val="single"/>
          <w:shd w:val="clear" w:color="auto" w:fill="FFFFFF"/>
        </w:rPr>
        <w:t>: Deci</w:t>
      </w:r>
      <w:r>
        <w:rPr>
          <w:rFonts w:ascii="Arial" w:eastAsia="Helvetica Neue" w:hAnsi="Arial" w:cs="Arial"/>
          <w:bCs/>
          <w:i/>
          <w:iCs/>
          <w:color w:val="26282A"/>
          <w:u w:val="single"/>
          <w:shd w:val="clear" w:color="auto" w:fill="FFFFFF"/>
        </w:rPr>
        <w:t>de</w:t>
      </w:r>
      <w:r w:rsidRPr="000B1D6D">
        <w:rPr>
          <w:rFonts w:ascii="Arial" w:eastAsia="Helvetica Neue" w:hAnsi="Arial" w:cs="Arial"/>
          <w:bCs/>
          <w:i/>
          <w:iCs/>
          <w:color w:val="26282A"/>
          <w:u w:val="single"/>
          <w:shd w:val="clear" w:color="auto" w:fill="FFFFFF"/>
        </w:rPr>
        <w:t xml:space="preserve"> whether to support, be neutral or object.</w:t>
      </w:r>
      <w:r w:rsidRPr="000B1D6D">
        <w:rPr>
          <w:rFonts w:ascii="Arial" w:eastAsia="Helvetica Neue" w:hAnsi="Arial" w:cs="Arial"/>
          <w:b/>
          <w:i/>
          <w:iCs/>
          <w:color w:val="26282A"/>
          <w:shd w:val="clear" w:color="auto" w:fill="FFFFFF"/>
        </w:rPr>
        <w:t xml:space="preserve"> </w:t>
      </w:r>
    </w:p>
    <w:p w14:paraId="07CBC2E7" w14:textId="77777777" w:rsidR="00346B6F" w:rsidRDefault="00346B6F" w:rsidP="003417CE">
      <w:pPr>
        <w:spacing w:after="0" w:line="240" w:lineRule="auto"/>
        <w:rPr>
          <w:rFonts w:ascii="Arial" w:eastAsia="Arial" w:hAnsi="Arial" w:cs="Arial"/>
        </w:rPr>
      </w:pPr>
    </w:p>
    <w:p w14:paraId="255CEF7E" w14:textId="0228EF62" w:rsidR="00C87297" w:rsidRPr="00D61AE6" w:rsidRDefault="00346B6F" w:rsidP="009867A1">
      <w:pPr>
        <w:spacing w:after="0" w:line="240" w:lineRule="auto"/>
        <w:rPr>
          <w:rFonts w:ascii="Arial" w:eastAsia="Arial" w:hAnsi="Arial" w:cs="Arial"/>
        </w:rPr>
      </w:pPr>
      <w:r w:rsidRPr="00A6543C">
        <w:rPr>
          <w:rFonts w:ascii="Arial" w:hAnsi="Arial" w:cs="Arial"/>
          <w:b/>
          <w:bCs/>
        </w:rPr>
        <w:t>2 Clyde Villas, Hadley Green Road</w:t>
      </w:r>
      <w:r w:rsidRPr="00A6543C">
        <w:rPr>
          <w:rFonts w:ascii="Arial" w:hAnsi="Arial" w:cs="Arial"/>
        </w:rPr>
        <w:t xml:space="preserve"> (LL) – </w:t>
      </w:r>
      <w:r w:rsidR="00C87297" w:rsidRPr="00A6543C">
        <w:rPr>
          <w:rFonts w:ascii="Arial" w:hAnsi="Arial" w:cs="Arial"/>
        </w:rPr>
        <w:t xml:space="preserve">This application </w:t>
      </w:r>
      <w:r w:rsidR="00BA1CD5" w:rsidRPr="00A6543C">
        <w:rPr>
          <w:rFonts w:ascii="Arial" w:hAnsi="Arial" w:cs="Arial"/>
        </w:rPr>
        <w:t>for 1</w:t>
      </w:r>
      <w:r w:rsidR="00BA1CD5">
        <w:rPr>
          <w:rFonts w:ascii="Arial" w:hAnsi="Arial" w:cs="Arial"/>
        </w:rPr>
        <w:t>5</w:t>
      </w:r>
      <w:r w:rsidR="00BA1CD5" w:rsidRPr="00A6543C">
        <w:rPr>
          <w:rFonts w:ascii="Arial" w:hAnsi="Arial" w:cs="Arial"/>
        </w:rPr>
        <w:t xml:space="preserve"> flats for people with special needs</w:t>
      </w:r>
      <w:r w:rsidR="00BA1CD5">
        <w:rPr>
          <w:rFonts w:ascii="Arial" w:hAnsi="Arial" w:cs="Arial"/>
        </w:rPr>
        <w:t xml:space="preserve"> is virtually unchanged since last year’s</w:t>
      </w:r>
      <w:r w:rsidR="00C87297" w:rsidRPr="00A6543C">
        <w:rPr>
          <w:rFonts w:ascii="Arial" w:hAnsi="Arial" w:cs="Arial"/>
        </w:rPr>
        <w:t xml:space="preserve">. </w:t>
      </w:r>
      <w:r w:rsidR="00BA1CD5">
        <w:rPr>
          <w:rFonts w:ascii="Arial" w:hAnsi="Arial" w:cs="Arial"/>
        </w:rPr>
        <w:t>We’ve objected again.</w:t>
      </w:r>
    </w:p>
    <w:p w14:paraId="3A342E2C" w14:textId="77777777" w:rsidR="0041062A" w:rsidRDefault="0041062A" w:rsidP="009867A1">
      <w:pPr>
        <w:spacing w:after="0" w:line="240" w:lineRule="auto"/>
        <w:rPr>
          <w:rFonts w:ascii="Arial" w:eastAsia="Arial" w:hAnsi="Arial" w:cs="Arial"/>
          <w:u w:val="single"/>
        </w:rPr>
      </w:pPr>
    </w:p>
    <w:p w14:paraId="6D0D5F0B" w14:textId="55B16FE9" w:rsidR="0092588A" w:rsidRDefault="00C23EC8" w:rsidP="009867A1">
      <w:pPr>
        <w:spacing w:after="0" w:line="240" w:lineRule="auto"/>
        <w:rPr>
          <w:rFonts w:ascii="Arial" w:eastAsia="Arial" w:hAnsi="Arial" w:cs="Arial"/>
        </w:rPr>
      </w:pPr>
      <w:r>
        <w:rPr>
          <w:rFonts w:ascii="Arial" w:eastAsia="Arial" w:hAnsi="Arial" w:cs="Arial"/>
          <w:b/>
        </w:rPr>
        <w:t>81 advertising banners on lamp-posts, High Street/Barnet Hill</w:t>
      </w:r>
      <w:r>
        <w:rPr>
          <w:rFonts w:ascii="Arial" w:eastAsia="Arial" w:hAnsi="Arial" w:cs="Arial"/>
        </w:rPr>
        <w:t xml:space="preserve"> – We objected.</w:t>
      </w:r>
      <w:r w:rsidR="00C87297">
        <w:rPr>
          <w:rFonts w:ascii="Arial" w:eastAsia="Arial" w:hAnsi="Arial" w:cs="Arial"/>
        </w:rPr>
        <w:t xml:space="preserve"> Still no decision.</w:t>
      </w:r>
    </w:p>
    <w:p w14:paraId="3504102C" w14:textId="77777777" w:rsidR="0092588A" w:rsidRDefault="0092588A" w:rsidP="009867A1">
      <w:pPr>
        <w:spacing w:after="0" w:line="240" w:lineRule="auto"/>
        <w:rPr>
          <w:rFonts w:ascii="Arial" w:eastAsia="Arial" w:hAnsi="Arial" w:cs="Arial"/>
          <w:b/>
        </w:rPr>
      </w:pPr>
    </w:p>
    <w:p w14:paraId="02C4DD62" w14:textId="04F53909" w:rsidR="00C73ED8" w:rsidRPr="007130D8" w:rsidRDefault="008E3911" w:rsidP="00C73ED8">
      <w:pPr>
        <w:spacing w:after="0" w:line="240" w:lineRule="auto"/>
        <w:rPr>
          <w:rFonts w:ascii="Arial" w:eastAsia="Helvetica Neue" w:hAnsi="Arial" w:cs="Arial"/>
          <w:bCs/>
          <w:color w:val="26282A"/>
          <w:shd w:val="clear" w:color="auto" w:fill="FFFFFF"/>
        </w:rPr>
      </w:pPr>
      <w:r w:rsidRPr="000E724D">
        <w:rPr>
          <w:rFonts w:ascii="Arial" w:eastAsia="Arial" w:hAnsi="Arial" w:cs="Arial"/>
          <w:b/>
        </w:rPr>
        <w:t xml:space="preserve">33 </w:t>
      </w:r>
      <w:proofErr w:type="spellStart"/>
      <w:r w:rsidRPr="000E724D">
        <w:rPr>
          <w:rFonts w:ascii="Arial" w:eastAsia="Arial" w:hAnsi="Arial" w:cs="Arial"/>
          <w:b/>
        </w:rPr>
        <w:t>Lyonsdown</w:t>
      </w:r>
      <w:proofErr w:type="spellEnd"/>
      <w:r w:rsidRPr="000E724D">
        <w:rPr>
          <w:rFonts w:ascii="Arial" w:eastAsia="Arial" w:hAnsi="Arial" w:cs="Arial"/>
          <w:b/>
        </w:rPr>
        <w:t xml:space="preserve"> Road</w:t>
      </w:r>
      <w:r w:rsidRPr="000E724D">
        <w:rPr>
          <w:rFonts w:ascii="Arial" w:eastAsia="Arial" w:hAnsi="Arial" w:cs="Arial"/>
        </w:rPr>
        <w:t xml:space="preserve"> – </w:t>
      </w:r>
      <w:r w:rsidR="00C73ED8" w:rsidRPr="007130D8">
        <w:rPr>
          <w:rFonts w:ascii="Arial" w:eastAsia="Helvetica Neue" w:hAnsi="Arial" w:cs="Arial"/>
          <w:bCs/>
          <w:color w:val="26282A"/>
          <w:shd w:val="clear" w:color="auto" w:fill="FFFFFF"/>
        </w:rPr>
        <w:t>The owner appli</w:t>
      </w:r>
      <w:r w:rsidR="007334DE">
        <w:rPr>
          <w:rFonts w:ascii="Arial" w:eastAsia="Helvetica Neue" w:hAnsi="Arial" w:cs="Arial"/>
          <w:bCs/>
          <w:color w:val="26282A"/>
          <w:shd w:val="clear" w:color="auto" w:fill="FFFFFF"/>
        </w:rPr>
        <w:t>ed</w:t>
      </w:r>
      <w:r w:rsidR="00C73ED8" w:rsidRPr="007130D8">
        <w:rPr>
          <w:rFonts w:ascii="Arial" w:eastAsia="Helvetica Neue" w:hAnsi="Arial" w:cs="Arial"/>
          <w:bCs/>
          <w:color w:val="26282A"/>
          <w:shd w:val="clear" w:color="auto" w:fill="FFFFFF"/>
        </w:rPr>
        <w:t xml:space="preserve"> to demolish </w:t>
      </w:r>
      <w:r w:rsidR="007334DE">
        <w:rPr>
          <w:rFonts w:ascii="Arial" w:eastAsia="Helvetica Neue" w:hAnsi="Arial" w:cs="Arial"/>
          <w:bCs/>
          <w:color w:val="26282A"/>
          <w:shd w:val="clear" w:color="auto" w:fill="FFFFFF"/>
        </w:rPr>
        <w:t>under Permitted Development Right</w:t>
      </w:r>
      <w:r w:rsidR="00E71CA1">
        <w:rPr>
          <w:rFonts w:ascii="Arial" w:eastAsia="Helvetica Neue" w:hAnsi="Arial" w:cs="Arial"/>
          <w:bCs/>
          <w:color w:val="26282A"/>
          <w:shd w:val="clear" w:color="auto" w:fill="FFFFFF"/>
        </w:rPr>
        <w:t>s</w:t>
      </w:r>
      <w:r w:rsidR="007334DE">
        <w:rPr>
          <w:rFonts w:ascii="Arial" w:eastAsia="Helvetica Neue" w:hAnsi="Arial" w:cs="Arial"/>
          <w:bCs/>
          <w:color w:val="26282A"/>
          <w:shd w:val="clear" w:color="auto" w:fill="FFFFFF"/>
        </w:rPr>
        <w:t xml:space="preserve"> (PDR) </w:t>
      </w:r>
      <w:r w:rsidR="00C73ED8" w:rsidRPr="007130D8">
        <w:rPr>
          <w:rFonts w:ascii="Arial" w:eastAsia="Helvetica Neue" w:hAnsi="Arial" w:cs="Arial"/>
          <w:bCs/>
          <w:color w:val="26282A"/>
          <w:shd w:val="clear" w:color="auto" w:fill="FFFFFF"/>
        </w:rPr>
        <w:t>– despite its being locally listed, and redevelopment having been refused by both the Council and Planning Inspectorate.</w:t>
      </w:r>
      <w:r w:rsidR="007334DE">
        <w:rPr>
          <w:rFonts w:ascii="Arial" w:eastAsia="Helvetica Neue" w:hAnsi="Arial" w:cs="Arial"/>
          <w:bCs/>
          <w:color w:val="26282A"/>
          <w:shd w:val="clear" w:color="auto" w:fill="FFFFFF"/>
        </w:rPr>
        <w:t xml:space="preserve"> We objected unsuccessfully.</w:t>
      </w:r>
      <w:r w:rsidR="00E71CA1">
        <w:rPr>
          <w:rFonts w:ascii="Arial" w:eastAsia="Helvetica Neue" w:hAnsi="Arial" w:cs="Arial"/>
          <w:bCs/>
          <w:color w:val="26282A"/>
          <w:shd w:val="clear" w:color="auto" w:fill="FFFFFF"/>
        </w:rPr>
        <w:t xml:space="preserve"> Se</w:t>
      </w:r>
      <w:r w:rsidR="00E71CA1" w:rsidRPr="00A74A2B">
        <w:rPr>
          <w:rFonts w:ascii="Arial" w:eastAsia="Helvetica Neue" w:hAnsi="Arial" w:cs="Arial"/>
          <w:bCs/>
          <w:color w:val="26282A"/>
          <w:shd w:val="clear" w:color="auto" w:fill="FFFFFF"/>
        </w:rPr>
        <w:t xml:space="preserve">e </w:t>
      </w:r>
      <w:r w:rsidR="00E71CA1">
        <w:rPr>
          <w:rFonts w:ascii="Arial" w:eastAsia="Helvetica Neue" w:hAnsi="Arial" w:cs="Arial"/>
          <w:bCs/>
          <w:color w:val="26282A"/>
          <w:shd w:val="clear" w:color="auto" w:fill="FFFFFF"/>
        </w:rPr>
        <w:t>ANNEX 2</w:t>
      </w:r>
      <w:r w:rsidR="00E71CA1" w:rsidRPr="00A74A2B">
        <w:rPr>
          <w:rFonts w:ascii="Arial" w:eastAsia="Helvetica Neue" w:hAnsi="Arial" w:cs="Arial"/>
          <w:bCs/>
          <w:color w:val="26282A"/>
          <w:shd w:val="clear" w:color="auto" w:fill="FFFFFF"/>
        </w:rPr>
        <w:t xml:space="preserve"> </w:t>
      </w:r>
      <w:r w:rsidR="00A72944">
        <w:rPr>
          <w:rFonts w:ascii="Arial" w:eastAsia="Helvetica Neue" w:hAnsi="Arial" w:cs="Arial"/>
          <w:bCs/>
          <w:color w:val="26282A"/>
          <w:shd w:val="clear" w:color="auto" w:fill="FFFFFF"/>
        </w:rPr>
        <w:t xml:space="preserve">below </w:t>
      </w:r>
      <w:r w:rsidR="00E71CA1" w:rsidRPr="00A74A2B">
        <w:rPr>
          <w:rFonts w:ascii="Arial" w:eastAsia="Helvetica Neue" w:hAnsi="Arial" w:cs="Arial"/>
          <w:bCs/>
          <w:color w:val="26282A"/>
          <w:shd w:val="clear" w:color="auto" w:fill="FFFFFF"/>
        </w:rPr>
        <w:t>for details.</w:t>
      </w:r>
    </w:p>
    <w:p w14:paraId="39DFD501" w14:textId="77777777" w:rsidR="0089609F" w:rsidRDefault="0089609F" w:rsidP="00A74A2B">
      <w:pPr>
        <w:spacing w:after="0" w:line="240" w:lineRule="auto"/>
        <w:rPr>
          <w:rFonts w:ascii="Arial" w:eastAsia="Helvetica Neue" w:hAnsi="Arial" w:cs="Arial"/>
          <w:bCs/>
          <w:color w:val="26282A"/>
          <w:shd w:val="clear" w:color="auto" w:fill="FFFFFF"/>
        </w:rPr>
      </w:pPr>
    </w:p>
    <w:p w14:paraId="0C3CA933" w14:textId="2502CF12" w:rsidR="00A74A2B" w:rsidRPr="00A74A2B" w:rsidRDefault="00A74A2B" w:rsidP="00A74A2B">
      <w:pPr>
        <w:pStyle w:val="ListParagraph"/>
        <w:numPr>
          <w:ilvl w:val="0"/>
          <w:numId w:val="46"/>
        </w:numPr>
        <w:spacing w:after="0" w:line="240" w:lineRule="auto"/>
        <w:ind w:left="284" w:hanging="284"/>
        <w:rPr>
          <w:rFonts w:ascii="Arial" w:eastAsia="Helvetica Neue" w:hAnsi="Arial" w:cs="Arial"/>
          <w:bCs/>
          <w:color w:val="26282A"/>
          <w:shd w:val="clear" w:color="auto" w:fill="FFFFFF"/>
        </w:rPr>
      </w:pPr>
      <w:proofErr w:type="spellStart"/>
      <w:r w:rsidRPr="00A74A2B">
        <w:rPr>
          <w:rFonts w:ascii="Arial" w:eastAsia="Helvetica Neue" w:hAnsi="Arial" w:cs="Arial"/>
          <w:bCs/>
          <w:i/>
          <w:iCs/>
          <w:color w:val="26282A"/>
          <w:u w:val="single"/>
          <w:shd w:val="clear" w:color="auto" w:fill="FFFFFF"/>
        </w:rPr>
        <w:t>Ctte</w:t>
      </w:r>
      <w:proofErr w:type="spellEnd"/>
      <w:r w:rsidRPr="00A74A2B">
        <w:rPr>
          <w:rFonts w:ascii="Arial" w:eastAsia="Helvetica Neue" w:hAnsi="Arial" w:cs="Arial"/>
          <w:bCs/>
          <w:i/>
          <w:iCs/>
          <w:color w:val="26282A"/>
          <w:u w:val="single"/>
          <w:shd w:val="clear" w:color="auto" w:fill="FFFFFF"/>
        </w:rPr>
        <w:t xml:space="preserve">: </w:t>
      </w:r>
      <w:r w:rsidR="00E71CA1">
        <w:rPr>
          <w:rFonts w:ascii="Arial" w:eastAsia="Helvetica Neue" w:hAnsi="Arial" w:cs="Arial"/>
          <w:bCs/>
          <w:i/>
          <w:iCs/>
          <w:color w:val="26282A"/>
          <w:u w:val="single"/>
          <w:shd w:val="clear" w:color="auto" w:fill="FFFFFF"/>
        </w:rPr>
        <w:t xml:space="preserve">Approve the actions proposed in </w:t>
      </w:r>
      <w:r w:rsidR="00E71CA1">
        <w:rPr>
          <w:rFonts w:ascii="Arial" w:eastAsia="Helvetica Neue" w:hAnsi="Arial" w:cs="Arial"/>
          <w:bCs/>
          <w:color w:val="26282A"/>
          <w:u w:val="single"/>
          <w:shd w:val="clear" w:color="auto" w:fill="FFFFFF"/>
        </w:rPr>
        <w:t>ANNEX 2</w:t>
      </w:r>
      <w:r w:rsidR="00E71CA1">
        <w:rPr>
          <w:rFonts w:ascii="Arial" w:eastAsia="Helvetica Neue" w:hAnsi="Arial" w:cs="Arial"/>
          <w:bCs/>
          <w:i/>
          <w:iCs/>
          <w:color w:val="26282A"/>
          <w:u w:val="single"/>
          <w:shd w:val="clear" w:color="auto" w:fill="FFFFFF"/>
        </w:rPr>
        <w:t xml:space="preserve"> below</w:t>
      </w:r>
      <w:r w:rsidRPr="00A74A2B">
        <w:rPr>
          <w:rFonts w:ascii="Arial" w:eastAsia="Helvetica Neue" w:hAnsi="Arial" w:cs="Arial"/>
          <w:bCs/>
          <w:i/>
          <w:iCs/>
          <w:color w:val="26282A"/>
          <w:u w:val="single"/>
          <w:shd w:val="clear" w:color="auto" w:fill="FFFFFF"/>
        </w:rPr>
        <w:t>.</w:t>
      </w:r>
      <w:r w:rsidR="00E71CA1">
        <w:rPr>
          <w:rFonts w:ascii="Arial" w:eastAsia="Helvetica Neue" w:hAnsi="Arial" w:cs="Arial"/>
          <w:bCs/>
          <w:i/>
          <w:iCs/>
          <w:color w:val="26282A"/>
          <w:shd w:val="clear" w:color="auto" w:fill="FFFFFF"/>
        </w:rPr>
        <w:t xml:space="preserve">  </w:t>
      </w:r>
    </w:p>
    <w:p w14:paraId="0EFF026B" w14:textId="77777777" w:rsidR="008E3911" w:rsidRDefault="008E3911" w:rsidP="009867A1">
      <w:pPr>
        <w:spacing w:after="0" w:line="240" w:lineRule="auto"/>
        <w:rPr>
          <w:rFonts w:ascii="Arial" w:eastAsia="Arial" w:hAnsi="Arial" w:cs="Arial"/>
          <w:b/>
        </w:rPr>
      </w:pPr>
    </w:p>
    <w:p w14:paraId="79B97130" w14:textId="77777777" w:rsidR="00206301" w:rsidRDefault="00C23EC8" w:rsidP="009867A1">
      <w:pPr>
        <w:spacing w:after="0" w:line="240" w:lineRule="auto"/>
        <w:rPr>
          <w:rFonts w:ascii="Arial" w:eastAsia="Arial" w:hAnsi="Arial" w:cs="Arial"/>
          <w:b/>
        </w:rPr>
      </w:pPr>
      <w:r>
        <w:rPr>
          <w:rFonts w:ascii="Arial" w:eastAsia="Arial" w:hAnsi="Arial" w:cs="Arial"/>
          <w:b/>
        </w:rPr>
        <w:t>Tudor Park pavilion</w:t>
      </w:r>
    </w:p>
    <w:p w14:paraId="398BB98D" w14:textId="77777777" w:rsidR="00206301" w:rsidRDefault="00206301" w:rsidP="009867A1">
      <w:pPr>
        <w:spacing w:after="0" w:line="240" w:lineRule="auto"/>
        <w:rPr>
          <w:rFonts w:ascii="Arial" w:eastAsia="Arial" w:hAnsi="Arial" w:cs="Arial"/>
          <w:b/>
        </w:rPr>
      </w:pPr>
    </w:p>
    <w:p w14:paraId="7F73E02D" w14:textId="5A383665" w:rsidR="003417CE" w:rsidRPr="00206301" w:rsidRDefault="00C23EC8" w:rsidP="00206301">
      <w:pPr>
        <w:pStyle w:val="ListParagraph"/>
        <w:numPr>
          <w:ilvl w:val="0"/>
          <w:numId w:val="46"/>
        </w:numPr>
        <w:spacing w:after="0" w:line="240" w:lineRule="auto"/>
        <w:ind w:left="284" w:hanging="284"/>
        <w:rPr>
          <w:rFonts w:ascii="Arial" w:eastAsia="Arial" w:hAnsi="Arial" w:cs="Arial"/>
        </w:rPr>
      </w:pPr>
      <w:r w:rsidRPr="00206301">
        <w:rPr>
          <w:rFonts w:ascii="Arial" w:eastAsia="Arial" w:hAnsi="Arial" w:cs="Arial"/>
          <w:bCs/>
          <w:i/>
          <w:u w:val="single"/>
        </w:rPr>
        <w:t xml:space="preserve">Simon C </w:t>
      </w:r>
      <w:r w:rsidR="003417CE" w:rsidRPr="00206301">
        <w:rPr>
          <w:rFonts w:ascii="Arial" w:eastAsia="Arial" w:hAnsi="Arial" w:cs="Arial"/>
          <w:bCs/>
          <w:i/>
          <w:u w:val="single"/>
        </w:rPr>
        <w:t xml:space="preserve">to </w:t>
      </w:r>
      <w:r w:rsidR="00526C9D" w:rsidRPr="00206301">
        <w:rPr>
          <w:rFonts w:ascii="Arial" w:eastAsia="Arial" w:hAnsi="Arial" w:cs="Arial"/>
          <w:bCs/>
          <w:i/>
          <w:u w:val="single"/>
        </w:rPr>
        <w:t>report</w:t>
      </w:r>
      <w:r w:rsidR="003417CE" w:rsidRPr="00206301">
        <w:rPr>
          <w:rFonts w:ascii="Arial" w:eastAsia="Arial" w:hAnsi="Arial" w:cs="Arial"/>
          <w:b/>
          <w:i/>
        </w:rPr>
        <w:t>.</w:t>
      </w:r>
    </w:p>
    <w:p w14:paraId="4FBFA54D" w14:textId="77777777" w:rsidR="00085EB4" w:rsidRPr="00085EB4" w:rsidRDefault="00085EB4" w:rsidP="009867A1">
      <w:pPr>
        <w:spacing w:after="0" w:line="240" w:lineRule="auto"/>
        <w:rPr>
          <w:rFonts w:ascii="Arial" w:eastAsia="Arial" w:hAnsi="Arial" w:cs="Arial"/>
          <w:u w:val="single"/>
        </w:rPr>
      </w:pPr>
    </w:p>
    <w:p w14:paraId="46CB9273" w14:textId="048C639E" w:rsidR="0092588A" w:rsidRPr="00753689" w:rsidRDefault="00C23EC8" w:rsidP="009867A1">
      <w:pPr>
        <w:spacing w:after="0" w:line="240" w:lineRule="auto"/>
        <w:rPr>
          <w:rFonts w:ascii="Arial" w:eastAsia="Arial" w:hAnsi="Arial" w:cs="Arial"/>
          <w:u w:val="single"/>
        </w:rPr>
      </w:pPr>
      <w:r>
        <w:rPr>
          <w:rFonts w:ascii="Arial" w:eastAsia="Arial" w:hAnsi="Arial" w:cs="Arial"/>
          <w:u w:val="single"/>
        </w:rPr>
        <w:t>Planning decisions awaited</w:t>
      </w:r>
    </w:p>
    <w:p w14:paraId="775829FE" w14:textId="77777777" w:rsidR="00DB4B5F" w:rsidRPr="00DB4B5F" w:rsidRDefault="00DB4B5F" w:rsidP="003734AA">
      <w:pPr>
        <w:spacing w:after="0" w:line="240" w:lineRule="auto"/>
        <w:rPr>
          <w:rFonts w:ascii="Arial" w:eastAsia="Arial" w:hAnsi="Arial" w:cs="Arial"/>
        </w:rPr>
      </w:pPr>
    </w:p>
    <w:p w14:paraId="0A4E47D9" w14:textId="19F2B4F1" w:rsidR="00D25AA8" w:rsidRDefault="00D25AA8" w:rsidP="009867A1">
      <w:pPr>
        <w:spacing w:after="0" w:line="240" w:lineRule="auto"/>
        <w:rPr>
          <w:rFonts w:ascii="Arial" w:eastAsia="Arial" w:hAnsi="Arial" w:cs="Arial"/>
          <w:bCs/>
        </w:rPr>
      </w:pPr>
      <w:r>
        <w:rPr>
          <w:rFonts w:ascii="Arial" w:eastAsia="Arial" w:hAnsi="Arial" w:cs="Arial"/>
          <w:b/>
        </w:rPr>
        <w:t xml:space="preserve">152 High Street </w:t>
      </w:r>
      <w:r>
        <w:rPr>
          <w:rFonts w:ascii="Arial" w:eastAsia="Arial" w:hAnsi="Arial" w:cs="Arial"/>
          <w:bCs/>
        </w:rPr>
        <w:t>– Another proposal for extension up to the roofline of neighbouring buildings. We objected because it would appear even taller and was poorly designed.</w:t>
      </w:r>
    </w:p>
    <w:p w14:paraId="0CBF337A" w14:textId="77777777" w:rsidR="00D25AA8" w:rsidRDefault="00D25AA8" w:rsidP="009867A1">
      <w:pPr>
        <w:spacing w:after="0" w:line="240" w:lineRule="auto"/>
        <w:rPr>
          <w:rFonts w:ascii="Arial" w:eastAsia="Arial" w:hAnsi="Arial" w:cs="Arial"/>
          <w:bCs/>
        </w:rPr>
      </w:pPr>
    </w:p>
    <w:p w14:paraId="6EC5B9C4" w14:textId="478105EB" w:rsidR="00A118B0" w:rsidRDefault="00753689" w:rsidP="009867A1">
      <w:pPr>
        <w:spacing w:after="0" w:line="240" w:lineRule="auto"/>
        <w:rPr>
          <w:rFonts w:ascii="Arial" w:eastAsia="Arial" w:hAnsi="Arial" w:cs="Arial"/>
          <w:bCs/>
        </w:rPr>
      </w:pPr>
      <w:r>
        <w:rPr>
          <w:rFonts w:ascii="Arial" w:eastAsia="Arial" w:hAnsi="Arial" w:cs="Arial"/>
          <w:b/>
        </w:rPr>
        <w:t xml:space="preserve">Land behind </w:t>
      </w:r>
      <w:r w:rsidR="00A118B0">
        <w:rPr>
          <w:rFonts w:ascii="Arial" w:eastAsia="Arial" w:hAnsi="Arial" w:cs="Arial"/>
          <w:b/>
        </w:rPr>
        <w:t xml:space="preserve">36 Park Road </w:t>
      </w:r>
      <w:r w:rsidR="00A118B0">
        <w:rPr>
          <w:rFonts w:ascii="Arial" w:eastAsia="Arial" w:hAnsi="Arial" w:cs="Arial"/>
          <w:bCs/>
        </w:rPr>
        <w:t>–</w:t>
      </w:r>
      <w:r>
        <w:rPr>
          <w:rFonts w:ascii="Arial" w:eastAsia="Arial" w:hAnsi="Arial" w:cs="Arial"/>
          <w:bCs/>
        </w:rPr>
        <w:t xml:space="preserve"> N</w:t>
      </w:r>
      <w:r w:rsidR="00A118B0">
        <w:rPr>
          <w:rFonts w:ascii="Arial" w:eastAsia="Arial" w:hAnsi="Arial" w:cs="Arial"/>
          <w:bCs/>
        </w:rPr>
        <w:t xml:space="preserve">ine new houses with gardens on vacant land behind it. We supported </w:t>
      </w:r>
      <w:r>
        <w:rPr>
          <w:rFonts w:ascii="Arial" w:eastAsia="Arial" w:hAnsi="Arial" w:cs="Arial"/>
          <w:bCs/>
        </w:rPr>
        <w:t>it</w:t>
      </w:r>
      <w:r w:rsidR="00A118B0">
        <w:rPr>
          <w:rFonts w:ascii="Arial" w:eastAsia="Arial" w:hAnsi="Arial" w:cs="Arial"/>
          <w:bCs/>
        </w:rPr>
        <w:t>.</w:t>
      </w:r>
    </w:p>
    <w:p w14:paraId="3BCCD27A" w14:textId="3BB35E73" w:rsidR="003F1595" w:rsidRDefault="003F1595" w:rsidP="009867A1">
      <w:pPr>
        <w:spacing w:after="0" w:line="240" w:lineRule="auto"/>
        <w:rPr>
          <w:rFonts w:ascii="Arial" w:eastAsia="Arial" w:hAnsi="Arial" w:cs="Arial"/>
          <w:bCs/>
        </w:rPr>
      </w:pPr>
    </w:p>
    <w:p w14:paraId="6B3B2A3B" w14:textId="078F8DF4" w:rsidR="003F1595" w:rsidRPr="003F1595" w:rsidRDefault="003F1595" w:rsidP="009867A1">
      <w:pPr>
        <w:spacing w:after="0" w:line="240" w:lineRule="auto"/>
        <w:rPr>
          <w:rFonts w:ascii="Arial" w:eastAsia="Arial" w:hAnsi="Arial" w:cs="Arial"/>
          <w:bCs/>
        </w:rPr>
      </w:pPr>
      <w:r>
        <w:rPr>
          <w:rFonts w:ascii="Arial" w:eastAsia="Arial" w:hAnsi="Arial" w:cs="Arial"/>
          <w:b/>
        </w:rPr>
        <w:t>Former public WCs, Great North &amp; Station Roads</w:t>
      </w:r>
      <w:r>
        <w:rPr>
          <w:rFonts w:ascii="Arial" w:eastAsia="Arial" w:hAnsi="Arial" w:cs="Arial"/>
          <w:bCs/>
        </w:rPr>
        <w:t xml:space="preserve"> – </w:t>
      </w:r>
      <w:r w:rsidR="009F5554">
        <w:rPr>
          <w:rFonts w:ascii="Arial" w:eastAsia="Arial" w:hAnsi="Arial" w:cs="Arial"/>
          <w:bCs/>
        </w:rPr>
        <w:t>After consulting the Committee, w</w:t>
      </w:r>
      <w:r>
        <w:rPr>
          <w:rFonts w:ascii="Arial" w:eastAsia="Arial" w:hAnsi="Arial" w:cs="Arial"/>
          <w:bCs/>
        </w:rPr>
        <w:t xml:space="preserve">e were neutral about this proposed internet café but sceptical about </w:t>
      </w:r>
      <w:r w:rsidR="007975D3">
        <w:rPr>
          <w:rFonts w:ascii="Arial" w:eastAsia="Arial" w:hAnsi="Arial" w:cs="Arial"/>
          <w:bCs/>
        </w:rPr>
        <w:t xml:space="preserve">many details, especially the risk of </w:t>
      </w:r>
      <w:proofErr w:type="gramStart"/>
      <w:r w:rsidR="007975D3">
        <w:rPr>
          <w:rFonts w:ascii="Arial" w:eastAsia="Arial" w:hAnsi="Arial" w:cs="Arial"/>
          <w:bCs/>
        </w:rPr>
        <w:t>its</w:t>
      </w:r>
      <w:proofErr w:type="gramEnd"/>
      <w:r w:rsidR="007975D3">
        <w:rPr>
          <w:rFonts w:ascii="Arial" w:eastAsia="Arial" w:hAnsi="Arial" w:cs="Arial"/>
          <w:bCs/>
        </w:rPr>
        <w:t xml:space="preserve"> becoming a billboard.</w:t>
      </w:r>
    </w:p>
    <w:p w14:paraId="24941BAF" w14:textId="77777777" w:rsidR="0092588A" w:rsidRDefault="0092588A" w:rsidP="009867A1">
      <w:pPr>
        <w:spacing w:after="0" w:line="240" w:lineRule="auto"/>
        <w:rPr>
          <w:rFonts w:ascii="Arial" w:eastAsia="Arial" w:hAnsi="Arial" w:cs="Arial"/>
        </w:rPr>
      </w:pPr>
    </w:p>
    <w:p w14:paraId="7553E7FC" w14:textId="64AFFE32" w:rsidR="0092588A" w:rsidRPr="009D6238" w:rsidRDefault="00C23EC8" w:rsidP="009867A1">
      <w:pPr>
        <w:spacing w:after="0" w:line="240" w:lineRule="auto"/>
        <w:rPr>
          <w:rFonts w:ascii="Arial" w:eastAsia="Arial" w:hAnsi="Arial" w:cs="Arial"/>
          <w:u w:val="single"/>
        </w:rPr>
      </w:pPr>
      <w:r>
        <w:rPr>
          <w:rFonts w:ascii="Arial" w:eastAsia="Arial" w:hAnsi="Arial" w:cs="Arial"/>
          <w:b/>
        </w:rPr>
        <w:t xml:space="preserve">Western half of Meadow Works site, </w:t>
      </w:r>
      <w:proofErr w:type="spellStart"/>
      <w:r>
        <w:rPr>
          <w:rFonts w:ascii="Arial" w:eastAsia="Arial" w:hAnsi="Arial" w:cs="Arial"/>
          <w:b/>
        </w:rPr>
        <w:t>Pricklers</w:t>
      </w:r>
      <w:proofErr w:type="spellEnd"/>
      <w:r>
        <w:rPr>
          <w:rFonts w:ascii="Arial" w:eastAsia="Arial" w:hAnsi="Arial" w:cs="Arial"/>
          <w:b/>
        </w:rPr>
        <w:t xml:space="preserve"> Hill</w:t>
      </w:r>
      <w:r>
        <w:rPr>
          <w:rFonts w:ascii="Arial" w:eastAsia="Arial" w:hAnsi="Arial" w:cs="Arial"/>
        </w:rPr>
        <w:t xml:space="preserve"> (8</w:t>
      </w:r>
      <w:r w:rsidR="00E56018">
        <w:rPr>
          <w:rFonts w:ascii="Arial" w:eastAsia="Arial" w:hAnsi="Arial" w:cs="Arial"/>
        </w:rPr>
        <w:t xml:space="preserve"> x</w:t>
      </w:r>
      <w:r>
        <w:rPr>
          <w:rFonts w:ascii="Arial" w:eastAsia="Arial" w:hAnsi="Arial" w:cs="Arial"/>
        </w:rPr>
        <w:t xml:space="preserve"> 3-storey houses) – We supported these new family homes </w:t>
      </w:r>
      <w:r w:rsidR="001A033E">
        <w:rPr>
          <w:rFonts w:ascii="Arial" w:eastAsia="Arial" w:hAnsi="Arial" w:cs="Arial"/>
        </w:rPr>
        <w:t>and</w:t>
      </w:r>
      <w:r>
        <w:rPr>
          <w:rFonts w:ascii="Arial" w:eastAsia="Arial" w:hAnsi="Arial" w:cs="Arial"/>
        </w:rPr>
        <w:t xml:space="preserve"> gardens.</w:t>
      </w:r>
    </w:p>
    <w:p w14:paraId="04950252" w14:textId="6386C546" w:rsidR="009D6238" w:rsidRDefault="009D6238" w:rsidP="009867A1">
      <w:pPr>
        <w:spacing w:after="0" w:line="240" w:lineRule="auto"/>
        <w:rPr>
          <w:rFonts w:ascii="Arial" w:eastAsia="Arial" w:hAnsi="Arial" w:cs="Arial"/>
        </w:rPr>
      </w:pPr>
    </w:p>
    <w:p w14:paraId="0D12FED2" w14:textId="034CB54D" w:rsidR="009D6238" w:rsidRDefault="009D6238" w:rsidP="009867A1">
      <w:pPr>
        <w:spacing w:after="0" w:line="240" w:lineRule="auto"/>
        <w:rPr>
          <w:rFonts w:ascii="Arial" w:eastAsia="Arial" w:hAnsi="Arial" w:cs="Arial"/>
          <w:u w:val="single"/>
        </w:rPr>
      </w:pPr>
      <w:r>
        <w:rPr>
          <w:rFonts w:ascii="Arial" w:eastAsia="Arial" w:hAnsi="Arial" w:cs="Arial"/>
          <w:u w:val="single"/>
        </w:rPr>
        <w:t>Planning appeals</w:t>
      </w:r>
      <w:r w:rsidR="00994FF7">
        <w:rPr>
          <w:rFonts w:ascii="Arial" w:eastAsia="Arial" w:hAnsi="Arial" w:cs="Arial"/>
          <w:u w:val="single"/>
        </w:rPr>
        <w:t xml:space="preserve"> dismissed</w:t>
      </w:r>
    </w:p>
    <w:p w14:paraId="26946E77" w14:textId="30D40558" w:rsidR="009D6238" w:rsidRDefault="009D6238" w:rsidP="008E3911">
      <w:pPr>
        <w:spacing w:after="0" w:line="240" w:lineRule="auto"/>
        <w:rPr>
          <w:rFonts w:ascii="Arial" w:eastAsia="Arial" w:hAnsi="Arial" w:cs="Arial"/>
        </w:rPr>
      </w:pPr>
    </w:p>
    <w:p w14:paraId="379DEB0B" w14:textId="71D86F65" w:rsidR="00994FF7" w:rsidRPr="00C73ED8" w:rsidRDefault="00994FF7" w:rsidP="00994FF7">
      <w:pPr>
        <w:spacing w:after="0" w:line="240" w:lineRule="auto"/>
        <w:rPr>
          <w:rFonts w:ascii="Arial" w:eastAsia="Helvetica Neue" w:hAnsi="Arial" w:cs="Arial"/>
          <w:bCs/>
          <w:color w:val="26282A"/>
          <w:shd w:val="clear" w:color="auto" w:fill="FFFFFF"/>
        </w:rPr>
      </w:pPr>
      <w:r>
        <w:rPr>
          <w:rFonts w:ascii="Arial" w:eastAsia="Arial" w:hAnsi="Arial" w:cs="Arial"/>
          <w:b/>
        </w:rPr>
        <w:t>33 Park Road</w:t>
      </w:r>
      <w:r>
        <w:rPr>
          <w:rFonts w:ascii="Arial" w:eastAsia="Arial" w:hAnsi="Arial" w:cs="Arial"/>
        </w:rPr>
        <w:t xml:space="preserve"> – </w:t>
      </w:r>
      <w:r w:rsidRPr="007130D8">
        <w:rPr>
          <w:rFonts w:ascii="Arial" w:eastAsia="Helvetica Neue" w:hAnsi="Arial" w:cs="Arial"/>
          <w:bCs/>
          <w:color w:val="26282A"/>
          <w:shd w:val="clear" w:color="auto" w:fill="FFFFFF"/>
        </w:rPr>
        <w:t xml:space="preserve">For six years the owner has been trying to build on the roof of this block of flats. Last year he tried again under the government’s relaxed Permitted Development </w:t>
      </w:r>
      <w:r w:rsidR="00E56018">
        <w:rPr>
          <w:rFonts w:ascii="Arial" w:eastAsia="Helvetica Neue" w:hAnsi="Arial" w:cs="Arial"/>
          <w:bCs/>
          <w:color w:val="26282A"/>
          <w:shd w:val="clear" w:color="auto" w:fill="FFFFFF"/>
        </w:rPr>
        <w:t>Rights</w:t>
      </w:r>
      <w:r w:rsidRPr="007130D8">
        <w:rPr>
          <w:rFonts w:ascii="Arial" w:eastAsia="Helvetica Neue" w:hAnsi="Arial" w:cs="Arial"/>
          <w:bCs/>
          <w:color w:val="26282A"/>
          <w:shd w:val="clear" w:color="auto" w:fill="FFFFFF"/>
        </w:rPr>
        <w:t>, but was again refused. He appealed, we opposed his appeal, and the Planning Inspector has just dismissed the appeal.</w:t>
      </w:r>
    </w:p>
    <w:p w14:paraId="404ED791" w14:textId="77777777" w:rsidR="00994FF7" w:rsidRDefault="00994FF7" w:rsidP="00994FF7">
      <w:pPr>
        <w:spacing w:after="0" w:line="240" w:lineRule="auto"/>
        <w:rPr>
          <w:rFonts w:ascii="Arial" w:eastAsia="Arial" w:hAnsi="Arial" w:cs="Arial"/>
          <w:u w:val="single"/>
        </w:rPr>
      </w:pPr>
    </w:p>
    <w:p w14:paraId="2BB0B5F6" w14:textId="3475A557" w:rsidR="00994FF7" w:rsidRDefault="00994FF7" w:rsidP="00994FF7">
      <w:pPr>
        <w:spacing w:after="0" w:line="240" w:lineRule="auto"/>
        <w:rPr>
          <w:rFonts w:ascii="Arial" w:eastAsia="Arial" w:hAnsi="Arial" w:cs="Arial"/>
          <w:u w:val="single"/>
        </w:rPr>
      </w:pPr>
      <w:r>
        <w:rPr>
          <w:rFonts w:ascii="Arial" w:eastAsia="Arial" w:hAnsi="Arial" w:cs="Arial"/>
          <w:b/>
        </w:rPr>
        <w:t>202 High Street (</w:t>
      </w:r>
      <w:proofErr w:type="spellStart"/>
      <w:r>
        <w:rPr>
          <w:rFonts w:ascii="Arial" w:eastAsia="Arial" w:hAnsi="Arial" w:cs="Arial"/>
          <w:b/>
        </w:rPr>
        <w:t>fka</w:t>
      </w:r>
      <w:proofErr w:type="spellEnd"/>
      <w:r>
        <w:rPr>
          <w:rFonts w:ascii="Arial" w:eastAsia="Arial" w:hAnsi="Arial" w:cs="Arial"/>
          <w:b/>
        </w:rPr>
        <w:t xml:space="preserve"> Bentleys)</w:t>
      </w:r>
      <w:r>
        <w:rPr>
          <w:rFonts w:ascii="Arial" w:eastAsia="Arial" w:hAnsi="Arial" w:cs="Arial"/>
        </w:rPr>
        <w:t xml:space="preserve"> – We opposed overdevelopment (commercial plus 6 flats).</w:t>
      </w:r>
    </w:p>
    <w:p w14:paraId="35416181" w14:textId="77777777" w:rsidR="00994FF7" w:rsidRDefault="00994FF7" w:rsidP="00994FF7">
      <w:pPr>
        <w:spacing w:after="0" w:line="240" w:lineRule="auto"/>
        <w:rPr>
          <w:rFonts w:ascii="Arial" w:eastAsia="Arial" w:hAnsi="Arial" w:cs="Arial"/>
          <w:u w:val="single"/>
        </w:rPr>
      </w:pPr>
    </w:p>
    <w:p w14:paraId="2846621D" w14:textId="27762668" w:rsidR="00994FF7" w:rsidRPr="00054297" w:rsidRDefault="00994FF7" w:rsidP="00994FF7">
      <w:pPr>
        <w:spacing w:after="0" w:line="240" w:lineRule="auto"/>
        <w:rPr>
          <w:rFonts w:ascii="Arial" w:eastAsia="Arial" w:hAnsi="Arial" w:cs="Arial"/>
          <w:u w:val="single"/>
        </w:rPr>
      </w:pPr>
      <w:r>
        <w:rPr>
          <w:rFonts w:ascii="Arial" w:eastAsia="Arial" w:hAnsi="Arial" w:cs="Arial"/>
          <w:b/>
        </w:rPr>
        <w:t>204 High Street (</w:t>
      </w:r>
      <w:proofErr w:type="spellStart"/>
      <w:r>
        <w:rPr>
          <w:rFonts w:ascii="Arial" w:eastAsia="Arial" w:hAnsi="Arial" w:cs="Arial"/>
          <w:b/>
        </w:rPr>
        <w:t>fka</w:t>
      </w:r>
      <w:proofErr w:type="spellEnd"/>
      <w:r>
        <w:rPr>
          <w:rFonts w:ascii="Arial" w:eastAsia="Arial" w:hAnsi="Arial" w:cs="Arial"/>
          <w:b/>
        </w:rPr>
        <w:t xml:space="preserve"> </w:t>
      </w:r>
      <w:proofErr w:type="spellStart"/>
      <w:r>
        <w:rPr>
          <w:rFonts w:ascii="Arial" w:eastAsia="Arial" w:hAnsi="Arial" w:cs="Arial"/>
          <w:b/>
        </w:rPr>
        <w:t>Statons</w:t>
      </w:r>
      <w:proofErr w:type="spellEnd"/>
      <w:r>
        <w:rPr>
          <w:rFonts w:ascii="Arial" w:eastAsia="Arial" w:hAnsi="Arial" w:cs="Arial"/>
          <w:b/>
        </w:rPr>
        <w:t xml:space="preserve">) </w:t>
      </w:r>
      <w:r>
        <w:rPr>
          <w:rFonts w:ascii="Arial" w:eastAsia="Arial" w:hAnsi="Arial" w:cs="Arial"/>
        </w:rPr>
        <w:t>– We opposed overdevelopment (6 flats).</w:t>
      </w:r>
    </w:p>
    <w:p w14:paraId="50DDC78E" w14:textId="12E8E23D" w:rsidR="00994FF7" w:rsidRDefault="00994FF7" w:rsidP="008E3911">
      <w:pPr>
        <w:spacing w:after="0" w:line="240" w:lineRule="auto"/>
        <w:rPr>
          <w:rFonts w:ascii="Arial" w:eastAsia="Arial" w:hAnsi="Arial" w:cs="Arial"/>
        </w:rPr>
      </w:pPr>
    </w:p>
    <w:p w14:paraId="153ED110" w14:textId="77777777" w:rsidR="00215902" w:rsidRDefault="00215902" w:rsidP="00215902">
      <w:pPr>
        <w:spacing w:after="0" w:line="240" w:lineRule="auto"/>
        <w:rPr>
          <w:rFonts w:ascii="Arial" w:eastAsia="Arial" w:hAnsi="Arial" w:cs="Arial"/>
          <w:u w:val="single"/>
        </w:rPr>
      </w:pPr>
      <w:r>
        <w:rPr>
          <w:rFonts w:ascii="Arial" w:eastAsia="Arial" w:hAnsi="Arial" w:cs="Arial"/>
          <w:u w:val="single"/>
        </w:rPr>
        <w:t>Planning appeal decision ignored</w:t>
      </w:r>
    </w:p>
    <w:p w14:paraId="25E7113B" w14:textId="77777777" w:rsidR="00215902" w:rsidRDefault="00215902" w:rsidP="00215902">
      <w:pPr>
        <w:spacing w:after="0" w:line="240" w:lineRule="auto"/>
        <w:rPr>
          <w:rFonts w:ascii="Arial" w:eastAsia="Arial" w:hAnsi="Arial" w:cs="Arial"/>
          <w:u w:val="single"/>
        </w:rPr>
      </w:pPr>
    </w:p>
    <w:p w14:paraId="2C8CC3AD" w14:textId="77777777" w:rsidR="00215902" w:rsidRDefault="00215902" w:rsidP="00215902">
      <w:pPr>
        <w:spacing w:after="0" w:line="240" w:lineRule="auto"/>
        <w:rPr>
          <w:rFonts w:ascii="Arial" w:eastAsia="Arial" w:hAnsi="Arial" w:cs="Arial"/>
          <w:bCs/>
        </w:rPr>
      </w:pPr>
      <w:r w:rsidRPr="000E724D">
        <w:rPr>
          <w:rFonts w:ascii="Arial" w:eastAsia="Arial" w:hAnsi="Arial" w:cs="Arial"/>
          <w:b/>
        </w:rPr>
        <w:t>1 Sunset View</w:t>
      </w:r>
      <w:r w:rsidRPr="000E724D">
        <w:rPr>
          <w:rFonts w:ascii="Arial" w:eastAsia="Arial" w:hAnsi="Arial" w:cs="Arial"/>
        </w:rPr>
        <w:t xml:space="preserve"> – The owner </w:t>
      </w:r>
      <w:r>
        <w:rPr>
          <w:rFonts w:ascii="Arial" w:eastAsia="Arial" w:hAnsi="Arial" w:cs="Arial"/>
        </w:rPr>
        <w:t>w</w:t>
      </w:r>
      <w:r w:rsidRPr="000E724D">
        <w:rPr>
          <w:rFonts w:ascii="Arial" w:eastAsia="Arial" w:hAnsi="Arial" w:cs="Arial"/>
        </w:rPr>
        <w:t xml:space="preserve">as </w:t>
      </w:r>
      <w:r>
        <w:rPr>
          <w:rFonts w:ascii="Arial" w:eastAsia="Arial" w:hAnsi="Arial" w:cs="Arial"/>
        </w:rPr>
        <w:t xml:space="preserve">given </w:t>
      </w:r>
      <w:r w:rsidRPr="000E724D">
        <w:rPr>
          <w:rFonts w:ascii="Arial" w:eastAsia="Arial" w:hAnsi="Arial" w:cs="Arial"/>
        </w:rPr>
        <w:t>six months to make good unapproved alterations to Locally Listed house in Monken Hadley CA.</w:t>
      </w:r>
      <w:r>
        <w:rPr>
          <w:rFonts w:ascii="Arial" w:eastAsia="Arial" w:hAnsi="Arial" w:cs="Arial"/>
        </w:rPr>
        <w:t xml:space="preserve"> Nothing appears to have been done.</w:t>
      </w:r>
    </w:p>
    <w:p w14:paraId="0B3BEEA4" w14:textId="77777777" w:rsidR="00215902" w:rsidRDefault="00215902" w:rsidP="008E3911">
      <w:pPr>
        <w:spacing w:after="0" w:line="240" w:lineRule="auto"/>
        <w:rPr>
          <w:rFonts w:ascii="Arial" w:eastAsia="Arial" w:hAnsi="Arial" w:cs="Arial"/>
        </w:rPr>
      </w:pPr>
    </w:p>
    <w:p w14:paraId="61D5442F" w14:textId="50B7D3E5" w:rsidR="00994FF7" w:rsidRPr="000F6B06" w:rsidRDefault="00994FF7" w:rsidP="008E3911">
      <w:pPr>
        <w:spacing w:after="0" w:line="240" w:lineRule="auto"/>
        <w:rPr>
          <w:rFonts w:ascii="Arial" w:eastAsia="Arial" w:hAnsi="Arial" w:cs="Arial"/>
          <w:u w:val="single"/>
        </w:rPr>
      </w:pPr>
      <w:r>
        <w:rPr>
          <w:rFonts w:ascii="Arial" w:eastAsia="Arial" w:hAnsi="Arial" w:cs="Arial"/>
          <w:u w:val="single"/>
        </w:rPr>
        <w:t>Planning appeal</w:t>
      </w:r>
      <w:r w:rsidR="000F6B06">
        <w:rPr>
          <w:rFonts w:ascii="Arial" w:eastAsia="Arial" w:hAnsi="Arial" w:cs="Arial"/>
          <w:u w:val="single"/>
        </w:rPr>
        <w:t xml:space="preserve"> decision</w:t>
      </w:r>
      <w:r>
        <w:rPr>
          <w:rFonts w:ascii="Arial" w:eastAsia="Arial" w:hAnsi="Arial" w:cs="Arial"/>
          <w:u w:val="single"/>
        </w:rPr>
        <w:t>s</w:t>
      </w:r>
      <w:r w:rsidR="000F6B06">
        <w:rPr>
          <w:rFonts w:ascii="Arial" w:eastAsia="Arial" w:hAnsi="Arial" w:cs="Arial"/>
          <w:u w:val="single"/>
        </w:rPr>
        <w:t xml:space="preserve"> awaited</w:t>
      </w:r>
    </w:p>
    <w:p w14:paraId="70FE829A" w14:textId="77777777" w:rsidR="009D6238" w:rsidRDefault="009D6238" w:rsidP="009867A1">
      <w:pPr>
        <w:spacing w:after="0" w:line="240" w:lineRule="auto"/>
        <w:rPr>
          <w:rFonts w:ascii="Arial" w:eastAsia="Arial" w:hAnsi="Arial" w:cs="Arial"/>
        </w:rPr>
      </w:pPr>
    </w:p>
    <w:p w14:paraId="6EE54262" w14:textId="50FE8CF4" w:rsidR="009D6238" w:rsidRPr="00E32848" w:rsidRDefault="009D6238" w:rsidP="009867A1">
      <w:pPr>
        <w:spacing w:after="0" w:line="240" w:lineRule="auto"/>
        <w:rPr>
          <w:rFonts w:ascii="Arial" w:eastAsia="Arial" w:hAnsi="Arial" w:cs="Arial"/>
        </w:rPr>
      </w:pPr>
      <w:r>
        <w:rPr>
          <w:rFonts w:ascii="Arial" w:eastAsia="Arial" w:hAnsi="Arial" w:cs="Arial"/>
          <w:b/>
        </w:rPr>
        <w:t>Barnet House, Whetstone</w:t>
      </w:r>
      <w:r>
        <w:rPr>
          <w:rFonts w:ascii="Arial" w:eastAsia="Arial" w:hAnsi="Arial" w:cs="Arial"/>
          <w:bCs/>
        </w:rPr>
        <w:t xml:space="preserve"> – </w:t>
      </w:r>
      <w:r w:rsidR="00A737AF">
        <w:rPr>
          <w:rFonts w:ascii="Arial" w:eastAsia="Arial" w:hAnsi="Arial" w:cs="Arial"/>
        </w:rPr>
        <w:t>We submitted a representation against</w:t>
      </w:r>
      <w:r w:rsidR="000F6B06">
        <w:rPr>
          <w:rFonts w:ascii="Arial" w:eastAsia="Arial" w:hAnsi="Arial" w:cs="Arial"/>
        </w:rPr>
        <w:t xml:space="preserve"> development of the slab and its surrounding site</w:t>
      </w:r>
      <w:r w:rsidR="00A737AF">
        <w:rPr>
          <w:rFonts w:ascii="Arial" w:eastAsia="Arial" w:hAnsi="Arial" w:cs="Arial"/>
        </w:rPr>
        <w:t xml:space="preserve">. </w:t>
      </w:r>
      <w:r>
        <w:rPr>
          <w:rFonts w:ascii="Arial" w:eastAsia="Arial" w:hAnsi="Arial" w:cs="Arial"/>
          <w:bCs/>
        </w:rPr>
        <w:t xml:space="preserve">A public inquiry </w:t>
      </w:r>
      <w:r w:rsidR="000F6B06">
        <w:rPr>
          <w:rFonts w:ascii="Arial" w:eastAsia="Arial" w:hAnsi="Arial" w:cs="Arial"/>
          <w:bCs/>
        </w:rPr>
        <w:t>w</w:t>
      </w:r>
      <w:r w:rsidRPr="00767B40">
        <w:rPr>
          <w:rFonts w:ascii="Arial" w:eastAsia="Arial" w:hAnsi="Arial" w:cs="Arial"/>
          <w:bCs/>
        </w:rPr>
        <w:t xml:space="preserve">as </w:t>
      </w:r>
      <w:r w:rsidR="000F6B06">
        <w:rPr>
          <w:rFonts w:ascii="Arial" w:eastAsia="Arial" w:hAnsi="Arial" w:cs="Arial"/>
          <w:bCs/>
        </w:rPr>
        <w:t>held in May, but a decision is awaited</w:t>
      </w:r>
      <w:r w:rsidRPr="00767B40">
        <w:rPr>
          <w:rFonts w:ascii="Arial" w:eastAsia="Arial" w:hAnsi="Arial" w:cs="Arial"/>
          <w:bCs/>
        </w:rPr>
        <w:t>.</w:t>
      </w:r>
    </w:p>
    <w:p w14:paraId="6C308DEE" w14:textId="191DE8A7" w:rsidR="009D6238" w:rsidRDefault="009D6238" w:rsidP="009867A1">
      <w:pPr>
        <w:spacing w:after="0" w:line="240" w:lineRule="auto"/>
        <w:rPr>
          <w:rFonts w:ascii="Arial" w:eastAsia="Arial" w:hAnsi="Arial" w:cs="Arial"/>
        </w:rPr>
      </w:pPr>
    </w:p>
    <w:p w14:paraId="777947DA" w14:textId="17AC6076" w:rsidR="00215902" w:rsidRDefault="00215902" w:rsidP="00215902">
      <w:pPr>
        <w:spacing w:after="0" w:line="240" w:lineRule="auto"/>
        <w:rPr>
          <w:rFonts w:ascii="Arial" w:eastAsia="Arial" w:hAnsi="Arial" w:cs="Arial"/>
          <w:bCs/>
        </w:rPr>
      </w:pPr>
      <w:r w:rsidRPr="00252F33">
        <w:rPr>
          <w:rFonts w:ascii="Arial" w:eastAsia="Arial" w:hAnsi="Arial" w:cs="Arial"/>
          <w:b/>
        </w:rPr>
        <w:t xml:space="preserve">Crown &amp; Anchor, 47 High Street </w:t>
      </w:r>
      <w:r w:rsidRPr="00252F33">
        <w:rPr>
          <w:rFonts w:ascii="Arial" w:eastAsia="Arial" w:hAnsi="Arial" w:cs="Arial"/>
          <w:bCs/>
        </w:rPr>
        <w:t>– Following our objection to lack of detail in the planning application, Guy &amp; I met the owner. He</w:t>
      </w:r>
      <w:r w:rsidR="00E56018">
        <w:rPr>
          <w:rFonts w:ascii="Arial" w:eastAsia="Arial" w:hAnsi="Arial" w:cs="Arial"/>
          <w:bCs/>
        </w:rPr>
        <w:t xml:space="preserve">’s </w:t>
      </w:r>
      <w:r w:rsidR="00650F47">
        <w:rPr>
          <w:rFonts w:ascii="Arial" w:eastAsia="Arial" w:hAnsi="Arial" w:cs="Arial"/>
          <w:bCs/>
        </w:rPr>
        <w:t xml:space="preserve">ignored our advice </w:t>
      </w:r>
      <w:r w:rsidR="00650F47" w:rsidRPr="00252F33">
        <w:rPr>
          <w:rFonts w:ascii="Arial" w:eastAsia="Arial" w:hAnsi="Arial" w:cs="Arial"/>
          <w:bCs/>
        </w:rPr>
        <w:t>about replacement windows and doors</w:t>
      </w:r>
      <w:r w:rsidR="00650F47">
        <w:rPr>
          <w:rFonts w:ascii="Arial" w:eastAsia="Arial" w:hAnsi="Arial" w:cs="Arial"/>
          <w:bCs/>
        </w:rPr>
        <w:t xml:space="preserve"> and appealed against the Council’s refusal</w:t>
      </w:r>
      <w:r w:rsidRPr="00252F33">
        <w:rPr>
          <w:rFonts w:ascii="Arial" w:eastAsia="Arial" w:hAnsi="Arial" w:cs="Arial"/>
          <w:bCs/>
        </w:rPr>
        <w:t>.</w:t>
      </w:r>
      <w:r w:rsidR="00650F47">
        <w:rPr>
          <w:rFonts w:ascii="Arial" w:eastAsia="Arial" w:hAnsi="Arial" w:cs="Arial"/>
          <w:bCs/>
        </w:rPr>
        <w:t xml:space="preserve"> We’ve submitted a representation supporting the Council’s decision.</w:t>
      </w:r>
    </w:p>
    <w:p w14:paraId="2B730AFD" w14:textId="77777777" w:rsidR="00215902" w:rsidRDefault="00215902" w:rsidP="009867A1">
      <w:pPr>
        <w:spacing w:after="0" w:line="240" w:lineRule="auto"/>
        <w:rPr>
          <w:rFonts w:ascii="Arial" w:eastAsia="Arial" w:hAnsi="Arial" w:cs="Arial"/>
        </w:rPr>
      </w:pPr>
    </w:p>
    <w:p w14:paraId="0514517D" w14:textId="4216AAF6" w:rsidR="000F6B06" w:rsidRDefault="009D6238" w:rsidP="009867A1">
      <w:pPr>
        <w:spacing w:after="0" w:line="240" w:lineRule="auto"/>
        <w:rPr>
          <w:rFonts w:ascii="Arial" w:eastAsia="Arial" w:hAnsi="Arial" w:cs="Arial"/>
          <w:bCs/>
        </w:rPr>
      </w:pPr>
      <w:r>
        <w:rPr>
          <w:rFonts w:ascii="Arial" w:eastAsia="Arial" w:hAnsi="Arial" w:cs="Arial"/>
          <w:b/>
        </w:rPr>
        <w:t>Victoria Quarter</w:t>
      </w:r>
      <w:r>
        <w:rPr>
          <w:rFonts w:ascii="Arial" w:eastAsia="Arial" w:hAnsi="Arial" w:cs="Arial"/>
        </w:rPr>
        <w:t xml:space="preserve"> – </w:t>
      </w:r>
      <w:r w:rsidR="00A30353">
        <w:rPr>
          <w:rFonts w:ascii="Arial" w:eastAsia="Arial" w:hAnsi="Arial" w:cs="Arial"/>
        </w:rPr>
        <w:t>A Public Inquiry will start on 19 July</w:t>
      </w:r>
      <w:r>
        <w:rPr>
          <w:rFonts w:ascii="Arial" w:eastAsia="Arial" w:hAnsi="Arial" w:cs="Arial"/>
        </w:rPr>
        <w:t>.</w:t>
      </w:r>
      <w:r w:rsidR="00A737AF">
        <w:rPr>
          <w:rFonts w:ascii="Arial" w:eastAsia="Arial" w:hAnsi="Arial" w:cs="Arial"/>
        </w:rPr>
        <w:t xml:space="preserve"> </w:t>
      </w:r>
      <w:r w:rsidR="007975D3">
        <w:rPr>
          <w:rFonts w:ascii="Arial" w:eastAsia="Arial" w:hAnsi="Arial" w:cs="Arial"/>
        </w:rPr>
        <w:t>We submitted a representation against the latest development.</w:t>
      </w:r>
      <w:r w:rsidR="00215902">
        <w:rPr>
          <w:rFonts w:ascii="Arial" w:eastAsia="Arial" w:hAnsi="Arial" w:cs="Arial"/>
        </w:rPr>
        <w:t xml:space="preserve"> The developers will be represented by Lambert Smith Hampton. Their letterhead gives a clue as to their design preferences…</w:t>
      </w:r>
    </w:p>
    <w:p w14:paraId="0EC52654" w14:textId="33F7751D" w:rsidR="00215902" w:rsidRDefault="00215902" w:rsidP="009867A1">
      <w:pPr>
        <w:spacing w:after="0" w:line="240" w:lineRule="auto"/>
        <w:rPr>
          <w:rFonts w:ascii="Arial" w:eastAsia="Arial" w:hAnsi="Arial" w:cs="Arial"/>
          <w:bCs/>
        </w:rPr>
      </w:pPr>
      <w:r>
        <w:rPr>
          <w:rFonts w:ascii="Arial" w:eastAsia="Arial" w:hAnsi="Arial" w:cs="Arial"/>
          <w:bCs/>
          <w:noProof/>
        </w:rPr>
        <w:drawing>
          <wp:inline distT="0" distB="0" distL="0" distR="0" wp14:anchorId="3754A896" wp14:editId="422D3AF0">
            <wp:extent cx="5731510" cy="16116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731510" cy="1611630"/>
                    </a:xfrm>
                    <a:prstGeom prst="rect">
                      <a:avLst/>
                    </a:prstGeom>
                  </pic:spPr>
                </pic:pic>
              </a:graphicData>
            </a:graphic>
          </wp:inline>
        </w:drawing>
      </w:r>
    </w:p>
    <w:p w14:paraId="1D2BD965" w14:textId="363FAE2A" w:rsidR="00C73ED8" w:rsidRDefault="00C73ED8" w:rsidP="009867A1">
      <w:pPr>
        <w:spacing w:after="0" w:line="240" w:lineRule="auto"/>
        <w:rPr>
          <w:rFonts w:ascii="Arial" w:eastAsia="Arial" w:hAnsi="Arial" w:cs="Arial"/>
          <w:bCs/>
        </w:rPr>
      </w:pPr>
    </w:p>
    <w:p w14:paraId="44095D1F" w14:textId="614763B0" w:rsidR="00C73ED8" w:rsidRDefault="00C73ED8" w:rsidP="009867A1">
      <w:pPr>
        <w:spacing w:after="0" w:line="240" w:lineRule="auto"/>
        <w:rPr>
          <w:rFonts w:ascii="Arial" w:eastAsia="Arial" w:hAnsi="Arial" w:cs="Arial"/>
          <w:bCs/>
        </w:rPr>
      </w:pPr>
      <w:r>
        <w:rPr>
          <w:rFonts w:ascii="Arial" w:eastAsia="Arial" w:hAnsi="Arial" w:cs="Arial"/>
          <w:bCs/>
        </w:rPr>
        <w:t>ANNEX 1</w:t>
      </w:r>
    </w:p>
    <w:p w14:paraId="0AC838B9" w14:textId="4018547E" w:rsidR="00C73ED8" w:rsidRDefault="00C73ED8" w:rsidP="009867A1">
      <w:pPr>
        <w:spacing w:after="0" w:line="240" w:lineRule="auto"/>
        <w:rPr>
          <w:rFonts w:ascii="Arial" w:eastAsia="Arial" w:hAnsi="Arial" w:cs="Arial"/>
          <w:bCs/>
        </w:rPr>
      </w:pPr>
    </w:p>
    <w:p w14:paraId="1F1B1EA1" w14:textId="583B9E90" w:rsidR="00F67612" w:rsidRDefault="00F67612" w:rsidP="00F67612">
      <w:pPr>
        <w:spacing w:after="0" w:line="240" w:lineRule="auto"/>
        <w:rPr>
          <w:rFonts w:ascii="Arial" w:eastAsia="Helvetica Neue" w:hAnsi="Arial" w:cs="Arial"/>
          <w:bCs/>
          <w:color w:val="26282A"/>
          <w:shd w:val="clear" w:color="auto" w:fill="FFFFFF"/>
        </w:rPr>
      </w:pPr>
      <w:r w:rsidRPr="000B1D6D">
        <w:rPr>
          <w:rFonts w:ascii="Arial" w:eastAsia="Arial" w:hAnsi="Arial" w:cs="Arial"/>
          <w:b/>
        </w:rPr>
        <w:t>98-100 High Street (</w:t>
      </w:r>
      <w:proofErr w:type="spellStart"/>
      <w:r w:rsidRPr="000B1D6D">
        <w:rPr>
          <w:rFonts w:ascii="Arial" w:eastAsia="Arial" w:hAnsi="Arial" w:cs="Arial"/>
          <w:b/>
        </w:rPr>
        <w:t>fka</w:t>
      </w:r>
      <w:proofErr w:type="spellEnd"/>
      <w:r w:rsidRPr="000B1D6D">
        <w:rPr>
          <w:rFonts w:ascii="Arial" w:eastAsia="Arial" w:hAnsi="Arial" w:cs="Arial"/>
          <w:b/>
        </w:rPr>
        <w:t xml:space="preserve"> Foxtons)</w:t>
      </w:r>
      <w:r w:rsidRPr="000B1D6D">
        <w:rPr>
          <w:rFonts w:ascii="Arial" w:eastAsia="Arial" w:hAnsi="Arial" w:cs="Arial"/>
          <w:bCs/>
        </w:rPr>
        <w:t xml:space="preserve"> – </w:t>
      </w:r>
      <w:r w:rsidRPr="000B1D6D">
        <w:rPr>
          <w:rFonts w:ascii="Arial" w:eastAsia="Helvetica Neue" w:hAnsi="Arial" w:cs="Arial"/>
          <w:bCs/>
          <w:color w:val="26282A"/>
          <w:shd w:val="clear" w:color="auto" w:fill="FFFFFF"/>
        </w:rPr>
        <w:t>Proposed enlargement of the long-neglected Foxtons building into ground-floor co-working employment space with 12 flats above. See</w:t>
      </w:r>
      <w:r>
        <w:rPr>
          <w:rFonts w:ascii="Arial" w:eastAsia="Helvetica Neue" w:hAnsi="Arial" w:cs="Arial"/>
          <w:bCs/>
          <w:color w:val="26282A"/>
          <w:shd w:val="clear" w:color="auto" w:fill="FFFFFF"/>
        </w:rPr>
        <w:t xml:space="preserve"> the planning portal </w:t>
      </w:r>
      <w:r w:rsidRPr="000B1D6D">
        <w:rPr>
          <w:rFonts w:ascii="Arial" w:eastAsia="Helvetica Neue" w:hAnsi="Arial" w:cs="Arial"/>
          <w:bCs/>
          <w:color w:val="26282A"/>
          <w:shd w:val="clear" w:color="auto" w:fill="FFFFFF"/>
        </w:rPr>
        <w:t xml:space="preserve">for </w:t>
      </w:r>
      <w:r>
        <w:rPr>
          <w:rFonts w:ascii="Arial" w:eastAsia="Helvetica Neue" w:hAnsi="Arial" w:cs="Arial"/>
          <w:bCs/>
          <w:color w:val="26282A"/>
          <w:shd w:val="clear" w:color="auto" w:fill="FFFFFF"/>
        </w:rPr>
        <w:t xml:space="preserve">full </w:t>
      </w:r>
      <w:r w:rsidRPr="000B1D6D">
        <w:rPr>
          <w:rFonts w:ascii="Arial" w:eastAsia="Helvetica Neue" w:hAnsi="Arial" w:cs="Arial"/>
          <w:bCs/>
          <w:color w:val="26282A"/>
          <w:shd w:val="clear" w:color="auto" w:fill="FFFFFF"/>
        </w:rPr>
        <w:t>details</w:t>
      </w:r>
      <w:r>
        <w:rPr>
          <w:rFonts w:ascii="Arial" w:eastAsia="Helvetica Neue" w:hAnsi="Arial" w:cs="Arial"/>
          <w:bCs/>
          <w:color w:val="26282A"/>
          <w:shd w:val="clear" w:color="auto" w:fill="FFFFFF"/>
        </w:rPr>
        <w:t xml:space="preserve">: </w:t>
      </w:r>
      <w:hyperlink r:id="rId8" w:history="1">
        <w:r w:rsidRPr="002E0B18">
          <w:rPr>
            <w:rStyle w:val="Hyperlink"/>
            <w:rFonts w:ascii="Arial" w:eastAsia="Helvetica Neue" w:hAnsi="Arial" w:cs="Arial"/>
            <w:bCs/>
            <w:shd w:val="clear" w:color="auto" w:fill="FFFFFF"/>
          </w:rPr>
          <w:t>https://publicaccess.barnet.gov.uk/online-applications/applicationDetails.do?keyVal=RCR5B1JIFGI00&amp;activeTab=summary</w:t>
        </w:r>
      </w:hyperlink>
    </w:p>
    <w:p w14:paraId="57E233ED" w14:textId="77777777" w:rsidR="00200174" w:rsidRPr="00023AB8" w:rsidRDefault="00200174" w:rsidP="009867A1">
      <w:pPr>
        <w:spacing w:after="0" w:line="240" w:lineRule="auto"/>
        <w:rPr>
          <w:rFonts w:ascii="Arial" w:eastAsia="Arial" w:hAnsi="Arial" w:cs="Arial"/>
          <w:b/>
        </w:rPr>
      </w:pPr>
    </w:p>
    <w:p w14:paraId="57CFDCFB" w14:textId="1BCC3D86" w:rsidR="00C73ED8" w:rsidRPr="007130D8" w:rsidRDefault="00200174" w:rsidP="00C73ED8">
      <w:pPr>
        <w:spacing w:after="0" w:line="240" w:lineRule="auto"/>
        <w:rPr>
          <w:rFonts w:ascii="Arial" w:eastAsia="Times New Roman" w:hAnsi="Arial" w:cs="Arial"/>
          <w:color w:val="000000"/>
        </w:rPr>
      </w:pPr>
      <w:r>
        <w:rPr>
          <w:rFonts w:ascii="Arial" w:eastAsia="Helvetica Neue" w:hAnsi="Arial" w:cs="Arial"/>
          <w:bCs/>
          <w:color w:val="26282A"/>
          <w:shd w:val="clear" w:color="auto" w:fill="FFFFFF"/>
        </w:rPr>
        <w:t>The Society has</w:t>
      </w:r>
      <w:r w:rsidR="00C73ED8" w:rsidRPr="007130D8">
        <w:rPr>
          <w:rFonts w:ascii="Arial" w:eastAsia="Helvetica Neue" w:hAnsi="Arial" w:cs="Arial"/>
          <w:bCs/>
          <w:color w:val="26282A"/>
          <w:shd w:val="clear" w:color="auto" w:fill="FFFFFF"/>
        </w:rPr>
        <w:t xml:space="preserve"> </w:t>
      </w:r>
      <w:r w:rsidR="00C73ED8" w:rsidRPr="007130D8">
        <w:rPr>
          <w:rFonts w:ascii="Arial" w:eastAsia="Times New Roman" w:hAnsi="Arial" w:cs="Arial"/>
          <w:color w:val="000000"/>
        </w:rPr>
        <w:t>long campaigned for mixed-use projects of this kind (</w:t>
      </w:r>
      <w:proofErr w:type="gramStart"/>
      <w:r w:rsidR="00C73ED8" w:rsidRPr="007130D8">
        <w:rPr>
          <w:rFonts w:ascii="Arial" w:eastAsia="Times New Roman" w:hAnsi="Arial" w:cs="Arial"/>
          <w:color w:val="000000"/>
        </w:rPr>
        <w:t>e.g.</w:t>
      </w:r>
      <w:proofErr w:type="gramEnd"/>
      <w:r w:rsidR="00C73ED8" w:rsidRPr="007130D8">
        <w:rPr>
          <w:rFonts w:ascii="Arial" w:eastAsia="Times New Roman" w:hAnsi="Arial" w:cs="Arial"/>
          <w:color w:val="000000"/>
        </w:rPr>
        <w:t xml:space="preserve"> our support of the original Brake Shear House development along the High Street), and Simon Kaufman Architects have submitted a full</w:t>
      </w:r>
      <w:r w:rsidR="0051134C">
        <w:rPr>
          <w:rFonts w:ascii="Arial" w:eastAsia="Times New Roman" w:hAnsi="Arial" w:cs="Arial"/>
          <w:color w:val="000000"/>
        </w:rPr>
        <w:t>er</w:t>
      </w:r>
      <w:r w:rsidR="00C73ED8" w:rsidRPr="007130D8">
        <w:rPr>
          <w:rFonts w:ascii="Arial" w:eastAsia="Times New Roman" w:hAnsi="Arial" w:cs="Arial"/>
          <w:color w:val="000000"/>
        </w:rPr>
        <w:t xml:space="preserve"> and </w:t>
      </w:r>
      <w:r w:rsidR="0051134C">
        <w:rPr>
          <w:rFonts w:ascii="Arial" w:eastAsia="Times New Roman" w:hAnsi="Arial" w:cs="Arial"/>
          <w:color w:val="000000"/>
        </w:rPr>
        <w:t>better</w:t>
      </w:r>
      <w:r w:rsidR="00C73ED8" w:rsidRPr="007130D8">
        <w:rPr>
          <w:rFonts w:ascii="Arial" w:eastAsia="Times New Roman" w:hAnsi="Arial" w:cs="Arial"/>
          <w:color w:val="000000"/>
        </w:rPr>
        <w:t>-considered proposal</w:t>
      </w:r>
      <w:r w:rsidR="0051134C">
        <w:rPr>
          <w:rFonts w:ascii="Arial" w:eastAsia="Times New Roman" w:hAnsi="Arial" w:cs="Arial"/>
          <w:color w:val="000000"/>
        </w:rPr>
        <w:t xml:space="preserve"> than the skimpier documentation usually submitted</w:t>
      </w:r>
      <w:r w:rsidR="00C73ED8" w:rsidRPr="007130D8">
        <w:rPr>
          <w:rFonts w:ascii="Arial" w:eastAsia="Times New Roman" w:hAnsi="Arial" w:cs="Arial"/>
          <w:color w:val="000000"/>
        </w:rPr>
        <w:t>.</w:t>
      </w:r>
    </w:p>
    <w:p w14:paraId="5C5D5F46" w14:textId="77777777" w:rsidR="00C73ED8" w:rsidRPr="007130D8" w:rsidRDefault="00C73ED8" w:rsidP="00C73ED8">
      <w:pPr>
        <w:spacing w:after="0" w:line="240" w:lineRule="auto"/>
        <w:rPr>
          <w:rFonts w:ascii="Arial" w:eastAsia="Times New Roman" w:hAnsi="Arial" w:cs="Arial"/>
          <w:color w:val="000000"/>
        </w:rPr>
      </w:pPr>
    </w:p>
    <w:p w14:paraId="051CF552" w14:textId="199FB948" w:rsidR="00C73ED8" w:rsidRDefault="00C73ED8" w:rsidP="00C73ED8">
      <w:pPr>
        <w:spacing w:after="0" w:line="240" w:lineRule="auto"/>
        <w:rPr>
          <w:rFonts w:ascii="Arial" w:eastAsia="Times New Roman" w:hAnsi="Arial" w:cs="Arial"/>
          <w:color w:val="000000"/>
        </w:rPr>
      </w:pPr>
      <w:proofErr w:type="gramStart"/>
      <w:r w:rsidRPr="007130D8">
        <w:rPr>
          <w:rFonts w:ascii="Arial" w:eastAsia="Times New Roman" w:hAnsi="Arial" w:cs="Arial"/>
          <w:color w:val="000000"/>
        </w:rPr>
        <w:t>So</w:t>
      </w:r>
      <w:proofErr w:type="gramEnd"/>
      <w:r w:rsidRPr="007130D8">
        <w:rPr>
          <w:rFonts w:ascii="Arial" w:eastAsia="Times New Roman" w:hAnsi="Arial" w:cs="Arial"/>
          <w:color w:val="000000"/>
        </w:rPr>
        <w:t xml:space="preserve"> we’re pleased, but there’s a snag: we can’t </w:t>
      </w:r>
      <w:r w:rsidRPr="007130D8">
        <w:rPr>
          <w:rFonts w:ascii="Arial" w:eastAsia="Helvetica Neue" w:hAnsi="Arial" w:cs="Arial"/>
          <w:bCs/>
          <w:color w:val="26282A"/>
          <w:shd w:val="clear" w:color="auto" w:fill="FFFFFF"/>
        </w:rPr>
        <w:t>automatically support it because Simon is a Committee member. For a site of this sensitivity, i</w:t>
      </w:r>
      <w:r w:rsidRPr="007130D8">
        <w:rPr>
          <w:rFonts w:ascii="Arial" w:eastAsia="Times New Roman" w:hAnsi="Arial" w:cs="Arial"/>
          <w:color w:val="000000"/>
        </w:rPr>
        <w:t>t's important for the Committee as a whole to agree its view.</w:t>
      </w:r>
    </w:p>
    <w:p w14:paraId="1F93B628" w14:textId="00BFDC73" w:rsidR="0051134C" w:rsidRDefault="0051134C" w:rsidP="00C73ED8">
      <w:pPr>
        <w:spacing w:after="0" w:line="240" w:lineRule="auto"/>
        <w:rPr>
          <w:rFonts w:ascii="Arial" w:eastAsia="Times New Roman" w:hAnsi="Arial" w:cs="Arial"/>
          <w:color w:val="000000"/>
        </w:rPr>
      </w:pPr>
    </w:p>
    <w:p w14:paraId="1B4966CC" w14:textId="38366937" w:rsidR="000E01CB" w:rsidRDefault="0051134C" w:rsidP="00C73ED8">
      <w:pPr>
        <w:spacing w:after="0" w:line="240" w:lineRule="auto"/>
        <w:rPr>
          <w:rFonts w:ascii="Arial" w:eastAsia="Times New Roman" w:hAnsi="Arial" w:cs="Arial"/>
          <w:color w:val="000000"/>
        </w:rPr>
      </w:pPr>
      <w:r>
        <w:rPr>
          <w:rFonts w:ascii="Arial" w:eastAsia="Times New Roman" w:hAnsi="Arial" w:cs="Arial"/>
          <w:color w:val="000000"/>
        </w:rPr>
        <w:t>The</w:t>
      </w:r>
      <w:r w:rsidR="00F67612">
        <w:rPr>
          <w:rFonts w:ascii="Arial" w:eastAsia="Times New Roman" w:hAnsi="Arial" w:cs="Arial"/>
          <w:color w:val="000000"/>
        </w:rPr>
        <w:t xml:space="preserve"> previous</w:t>
      </w:r>
      <w:r>
        <w:rPr>
          <w:rFonts w:ascii="Arial" w:eastAsia="Times New Roman" w:hAnsi="Arial" w:cs="Arial"/>
          <w:color w:val="000000"/>
        </w:rPr>
        <w:t xml:space="preserve"> </w:t>
      </w:r>
      <w:proofErr w:type="spellStart"/>
      <w:r>
        <w:rPr>
          <w:rFonts w:ascii="Arial" w:eastAsia="Times New Roman" w:hAnsi="Arial" w:cs="Arial"/>
          <w:color w:val="000000"/>
        </w:rPr>
        <w:t>Ctte</w:t>
      </w:r>
      <w:proofErr w:type="spellEnd"/>
      <w:r>
        <w:rPr>
          <w:rFonts w:ascii="Arial" w:eastAsia="Times New Roman" w:hAnsi="Arial" w:cs="Arial"/>
          <w:color w:val="000000"/>
        </w:rPr>
        <w:t xml:space="preserve"> </w:t>
      </w:r>
      <w:r w:rsidR="007B17A7">
        <w:rPr>
          <w:rFonts w:ascii="Arial" w:eastAsia="Times New Roman" w:hAnsi="Arial" w:cs="Arial"/>
          <w:color w:val="000000"/>
        </w:rPr>
        <w:t>w</w:t>
      </w:r>
      <w:r>
        <w:rPr>
          <w:rFonts w:ascii="Arial" w:eastAsia="Times New Roman" w:hAnsi="Arial" w:cs="Arial"/>
          <w:color w:val="000000"/>
        </w:rPr>
        <w:t>as consulted</w:t>
      </w:r>
      <w:r w:rsidR="007B17A7">
        <w:rPr>
          <w:rFonts w:ascii="Arial" w:eastAsia="Times New Roman" w:hAnsi="Arial" w:cs="Arial"/>
          <w:color w:val="000000"/>
        </w:rPr>
        <w:t xml:space="preserve"> earlier this month</w:t>
      </w:r>
      <w:r w:rsidR="00F67612">
        <w:rPr>
          <w:rFonts w:ascii="Arial" w:eastAsia="Times New Roman" w:hAnsi="Arial" w:cs="Arial"/>
          <w:color w:val="000000"/>
        </w:rPr>
        <w:t xml:space="preserve">. </w:t>
      </w:r>
      <w:r w:rsidR="007B17A7">
        <w:rPr>
          <w:rFonts w:ascii="Arial" w:eastAsia="Times New Roman" w:hAnsi="Arial" w:cs="Arial"/>
          <w:color w:val="000000"/>
        </w:rPr>
        <w:t xml:space="preserve">For what it’s worth, the full </w:t>
      </w:r>
      <w:proofErr w:type="spellStart"/>
      <w:r w:rsidR="007B17A7">
        <w:rPr>
          <w:rFonts w:ascii="Arial" w:eastAsia="Times New Roman" w:hAnsi="Arial" w:cs="Arial"/>
          <w:color w:val="000000"/>
        </w:rPr>
        <w:t>Ctte</w:t>
      </w:r>
      <w:proofErr w:type="spellEnd"/>
      <w:r w:rsidR="007B17A7">
        <w:rPr>
          <w:rFonts w:ascii="Arial" w:eastAsia="Times New Roman" w:hAnsi="Arial" w:cs="Arial"/>
          <w:color w:val="000000"/>
        </w:rPr>
        <w:t xml:space="preserve"> voted 5:2 in favour, with 6 neutral and 2 abstaining (including Simon Kaufman). The previous P&amp;E </w:t>
      </w:r>
      <w:proofErr w:type="spellStart"/>
      <w:r w:rsidR="007B17A7">
        <w:rPr>
          <w:rFonts w:ascii="Arial" w:eastAsia="Times New Roman" w:hAnsi="Arial" w:cs="Arial"/>
          <w:color w:val="000000"/>
        </w:rPr>
        <w:t>Ctte</w:t>
      </w:r>
      <w:proofErr w:type="spellEnd"/>
      <w:r w:rsidR="007B17A7">
        <w:rPr>
          <w:rFonts w:ascii="Arial" w:eastAsia="Times New Roman" w:hAnsi="Arial" w:cs="Arial"/>
          <w:color w:val="000000"/>
        </w:rPr>
        <w:t>, which included two non-</w:t>
      </w:r>
      <w:proofErr w:type="spellStart"/>
      <w:r w:rsidR="007B17A7">
        <w:rPr>
          <w:rFonts w:ascii="Arial" w:eastAsia="Times New Roman" w:hAnsi="Arial" w:cs="Arial"/>
          <w:color w:val="000000"/>
        </w:rPr>
        <w:t>Ctte</w:t>
      </w:r>
      <w:proofErr w:type="spellEnd"/>
      <w:r w:rsidR="007B17A7">
        <w:rPr>
          <w:rFonts w:ascii="Arial" w:eastAsia="Times New Roman" w:hAnsi="Arial" w:cs="Arial"/>
          <w:color w:val="000000"/>
        </w:rPr>
        <w:t xml:space="preserve"> member advisors, voted 4:2 in favour, with 2 neutral</w:t>
      </w:r>
      <w:r w:rsidR="000E01CB">
        <w:rPr>
          <w:rFonts w:ascii="Arial" w:eastAsia="Times New Roman" w:hAnsi="Arial" w:cs="Arial"/>
          <w:color w:val="000000"/>
        </w:rPr>
        <w:t xml:space="preserve"> (and Simon abstaining).</w:t>
      </w:r>
      <w:r w:rsidR="00737014">
        <w:rPr>
          <w:rFonts w:ascii="Arial" w:eastAsia="Times New Roman" w:hAnsi="Arial" w:cs="Arial"/>
          <w:color w:val="000000"/>
        </w:rPr>
        <w:t xml:space="preserve"> Below is a box summarising the main arguments pro and con.</w:t>
      </w:r>
    </w:p>
    <w:p w14:paraId="36D968D8" w14:textId="77777777" w:rsidR="00737014" w:rsidRDefault="00737014" w:rsidP="00C73ED8">
      <w:pPr>
        <w:spacing w:after="0" w:line="240" w:lineRule="auto"/>
        <w:rPr>
          <w:rFonts w:ascii="Arial" w:eastAsia="Times New Roman" w:hAnsi="Arial" w:cs="Arial"/>
          <w:color w:val="000000"/>
        </w:rPr>
      </w:pPr>
    </w:p>
    <w:p w14:paraId="6BE03DFF" w14:textId="1A92D16F" w:rsidR="00737014" w:rsidRDefault="00737014" w:rsidP="00C73ED8">
      <w:pPr>
        <w:spacing w:after="0" w:line="240" w:lineRule="auto"/>
        <w:rPr>
          <w:rFonts w:ascii="Arial" w:eastAsia="Times New Roman" w:hAnsi="Arial" w:cs="Arial"/>
          <w:color w:val="000000"/>
        </w:rPr>
      </w:pPr>
      <w:r>
        <w:rPr>
          <w:rFonts w:ascii="Arial" w:eastAsia="Times New Roman" w:hAnsi="Arial" w:cs="Arial"/>
          <w:color w:val="000000"/>
        </w:rPr>
        <w:t xml:space="preserve">But we now have a new </w:t>
      </w:r>
      <w:proofErr w:type="spellStart"/>
      <w:r>
        <w:rPr>
          <w:rFonts w:ascii="Arial" w:eastAsia="Times New Roman" w:hAnsi="Arial" w:cs="Arial"/>
          <w:color w:val="000000"/>
        </w:rPr>
        <w:t>Ctte</w:t>
      </w:r>
      <w:proofErr w:type="spellEnd"/>
      <w:r>
        <w:rPr>
          <w:rFonts w:ascii="Arial" w:eastAsia="Times New Roman" w:hAnsi="Arial" w:cs="Arial"/>
          <w:color w:val="000000"/>
        </w:rPr>
        <w:t xml:space="preserve">, you have had time to reflect and </w:t>
      </w:r>
      <w:r w:rsidR="000571F6">
        <w:rPr>
          <w:rFonts w:ascii="Arial" w:eastAsia="Times New Roman" w:hAnsi="Arial" w:cs="Arial"/>
          <w:color w:val="000000"/>
        </w:rPr>
        <w:t>the deadline for comments is 4 July</w:t>
      </w:r>
      <w:r>
        <w:rPr>
          <w:rFonts w:ascii="Arial" w:eastAsia="Times New Roman" w:hAnsi="Arial" w:cs="Arial"/>
          <w:color w:val="000000"/>
        </w:rPr>
        <w:t>.</w:t>
      </w:r>
    </w:p>
    <w:p w14:paraId="0E850A5F" w14:textId="56186C30" w:rsidR="00200174" w:rsidRDefault="00200174" w:rsidP="00C73ED8">
      <w:pPr>
        <w:spacing w:after="0" w:line="240" w:lineRule="auto"/>
        <w:rPr>
          <w:rFonts w:ascii="Arial" w:eastAsia="Times New Roman" w:hAnsi="Arial" w:cs="Arial"/>
          <w:color w:val="000000"/>
        </w:rPr>
      </w:pPr>
    </w:p>
    <w:p w14:paraId="215FEFA8" w14:textId="77777777" w:rsidR="0024422F" w:rsidRPr="000B1D6D" w:rsidRDefault="0024422F" w:rsidP="0024422F">
      <w:pPr>
        <w:pStyle w:val="ListParagraph"/>
        <w:numPr>
          <w:ilvl w:val="0"/>
          <w:numId w:val="46"/>
        </w:numPr>
        <w:spacing w:after="0" w:line="240" w:lineRule="auto"/>
        <w:ind w:left="284" w:hanging="284"/>
        <w:rPr>
          <w:rFonts w:ascii="Arial" w:eastAsia="Arial" w:hAnsi="Arial" w:cs="Arial"/>
          <w:bCs/>
        </w:rPr>
      </w:pPr>
      <w:proofErr w:type="spellStart"/>
      <w:r w:rsidRPr="000B1D6D">
        <w:rPr>
          <w:rFonts w:ascii="Arial" w:eastAsia="Helvetica Neue" w:hAnsi="Arial" w:cs="Arial"/>
          <w:bCs/>
          <w:i/>
          <w:iCs/>
          <w:color w:val="26282A"/>
          <w:u w:val="single"/>
          <w:shd w:val="clear" w:color="auto" w:fill="FFFFFF"/>
        </w:rPr>
        <w:t>Ctte</w:t>
      </w:r>
      <w:proofErr w:type="spellEnd"/>
      <w:r w:rsidRPr="000B1D6D">
        <w:rPr>
          <w:rFonts w:ascii="Arial" w:eastAsia="Helvetica Neue" w:hAnsi="Arial" w:cs="Arial"/>
          <w:bCs/>
          <w:i/>
          <w:iCs/>
          <w:color w:val="26282A"/>
          <w:u w:val="single"/>
          <w:shd w:val="clear" w:color="auto" w:fill="FFFFFF"/>
        </w:rPr>
        <w:t>: Deci</w:t>
      </w:r>
      <w:r>
        <w:rPr>
          <w:rFonts w:ascii="Arial" w:eastAsia="Helvetica Neue" w:hAnsi="Arial" w:cs="Arial"/>
          <w:bCs/>
          <w:i/>
          <w:iCs/>
          <w:color w:val="26282A"/>
          <w:u w:val="single"/>
          <w:shd w:val="clear" w:color="auto" w:fill="FFFFFF"/>
        </w:rPr>
        <w:t>de</w:t>
      </w:r>
      <w:r w:rsidRPr="000B1D6D">
        <w:rPr>
          <w:rFonts w:ascii="Arial" w:eastAsia="Helvetica Neue" w:hAnsi="Arial" w:cs="Arial"/>
          <w:bCs/>
          <w:i/>
          <w:iCs/>
          <w:color w:val="26282A"/>
          <w:u w:val="single"/>
          <w:shd w:val="clear" w:color="auto" w:fill="FFFFFF"/>
        </w:rPr>
        <w:t xml:space="preserve"> whether to support, be neutral or object.</w:t>
      </w:r>
      <w:r w:rsidRPr="000B1D6D">
        <w:rPr>
          <w:rFonts w:ascii="Arial" w:eastAsia="Helvetica Neue" w:hAnsi="Arial" w:cs="Arial"/>
          <w:b/>
          <w:i/>
          <w:iCs/>
          <w:color w:val="26282A"/>
          <w:shd w:val="clear" w:color="auto" w:fill="FFFFFF"/>
        </w:rPr>
        <w:t xml:space="preserve"> </w:t>
      </w:r>
    </w:p>
    <w:p w14:paraId="01FB5105" w14:textId="77777777" w:rsidR="0024422F" w:rsidRDefault="0024422F" w:rsidP="00C73ED8">
      <w:pPr>
        <w:spacing w:after="0" w:line="240" w:lineRule="auto"/>
        <w:rPr>
          <w:rFonts w:ascii="Arial" w:eastAsia="Times New Roman" w:hAnsi="Arial" w:cs="Arial"/>
          <w:color w:val="000000"/>
        </w:rPr>
      </w:pPr>
    </w:p>
    <w:p w14:paraId="08EA8179" w14:textId="6BBBBDC3" w:rsidR="00200174" w:rsidRDefault="000D6BD3" w:rsidP="00C73ED8">
      <w:pPr>
        <w:spacing w:after="0" w:line="240" w:lineRule="auto"/>
        <w:rPr>
          <w:rFonts w:ascii="Arial" w:eastAsia="Times New Roman" w:hAnsi="Arial" w:cs="Arial"/>
          <w:color w:val="000000"/>
        </w:rPr>
      </w:pPr>
      <w:r>
        <w:rPr>
          <w:rFonts w:ascii="Arial" w:eastAsia="Times New Roman" w:hAnsi="Arial" w:cs="Arial"/>
          <w:noProof/>
          <w:color w:val="000000"/>
        </w:rPr>
        <w:lastRenderedPageBreak/>
        <w:drawing>
          <wp:inline distT="0" distB="0" distL="0" distR="0" wp14:anchorId="05F4885C" wp14:editId="5358D84C">
            <wp:extent cx="2482296" cy="19003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5117" cy="1910177"/>
                    </a:xfrm>
                    <a:prstGeom prst="rect">
                      <a:avLst/>
                    </a:prstGeom>
                  </pic:spPr>
                </pic:pic>
              </a:graphicData>
            </a:graphic>
          </wp:inline>
        </w:drawing>
      </w:r>
      <w:r>
        <w:rPr>
          <w:rFonts w:ascii="Arial" w:eastAsia="Times New Roman" w:hAnsi="Arial" w:cs="Arial"/>
          <w:color w:val="000000"/>
        </w:rPr>
        <w:t xml:space="preserve">  </w:t>
      </w:r>
      <w:r>
        <w:rPr>
          <w:rFonts w:ascii="Arial" w:eastAsia="Times New Roman" w:hAnsi="Arial" w:cs="Arial"/>
          <w:noProof/>
          <w:color w:val="000000"/>
        </w:rPr>
        <w:drawing>
          <wp:inline distT="0" distB="0" distL="0" distR="0" wp14:anchorId="760AE2F9" wp14:editId="5E9B8AAB">
            <wp:extent cx="3158531" cy="1842418"/>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2874" cy="1850784"/>
                    </a:xfrm>
                    <a:prstGeom prst="rect">
                      <a:avLst/>
                    </a:prstGeom>
                  </pic:spPr>
                </pic:pic>
              </a:graphicData>
            </a:graphic>
          </wp:inline>
        </w:drawing>
      </w:r>
    </w:p>
    <w:p w14:paraId="06221215" w14:textId="6F7B91B4" w:rsidR="000D6BD3" w:rsidRPr="000D6BD3" w:rsidRDefault="000D6BD3" w:rsidP="00C73ED8">
      <w:pPr>
        <w:spacing w:after="0" w:line="240" w:lineRule="auto"/>
        <w:rPr>
          <w:rFonts w:ascii="Arial" w:eastAsia="Times New Roman" w:hAnsi="Arial" w:cs="Arial"/>
          <w:i/>
          <w:iCs/>
          <w:color w:val="000000"/>
        </w:rPr>
      </w:pPr>
      <w:r w:rsidRPr="000D6BD3">
        <w:rPr>
          <w:rFonts w:ascii="Arial" w:eastAsia="Times New Roman" w:hAnsi="Arial" w:cs="Arial"/>
          <w:i/>
          <w:iCs/>
          <w:color w:val="000000"/>
        </w:rPr>
        <w:t>High Street view</w:t>
      </w:r>
      <w:r w:rsidRPr="000D6BD3">
        <w:rPr>
          <w:rFonts w:ascii="Arial" w:eastAsia="Times New Roman" w:hAnsi="Arial" w:cs="Arial"/>
          <w:i/>
          <w:iCs/>
          <w:color w:val="000000"/>
        </w:rPr>
        <w:tab/>
      </w:r>
      <w:r w:rsidRPr="000D6BD3">
        <w:rPr>
          <w:rFonts w:ascii="Arial" w:eastAsia="Times New Roman" w:hAnsi="Arial" w:cs="Arial"/>
          <w:i/>
          <w:iCs/>
          <w:color w:val="000000"/>
        </w:rPr>
        <w:tab/>
      </w:r>
      <w:r w:rsidRPr="000D6BD3">
        <w:rPr>
          <w:rFonts w:ascii="Arial" w:eastAsia="Times New Roman" w:hAnsi="Arial" w:cs="Arial"/>
          <w:i/>
          <w:iCs/>
          <w:color w:val="000000"/>
        </w:rPr>
        <w:tab/>
      </w:r>
      <w:r w:rsidRPr="000D6BD3">
        <w:rPr>
          <w:rFonts w:ascii="Arial" w:eastAsia="Times New Roman" w:hAnsi="Arial" w:cs="Arial"/>
          <w:i/>
          <w:iCs/>
          <w:color w:val="000000"/>
        </w:rPr>
        <w:tab/>
        <w:t>2</w:t>
      </w:r>
      <w:r w:rsidRPr="000D6BD3">
        <w:rPr>
          <w:rFonts w:ascii="Arial" w:eastAsia="Times New Roman" w:hAnsi="Arial" w:cs="Arial"/>
          <w:i/>
          <w:iCs/>
          <w:color w:val="000000"/>
          <w:vertAlign w:val="superscript"/>
        </w:rPr>
        <w:t>nd</w:t>
      </w:r>
      <w:r w:rsidRPr="000D6BD3">
        <w:rPr>
          <w:rFonts w:ascii="Arial" w:eastAsia="Times New Roman" w:hAnsi="Arial" w:cs="Arial"/>
          <w:i/>
          <w:iCs/>
          <w:color w:val="000000"/>
        </w:rPr>
        <w:t xml:space="preserve"> floor plan</w:t>
      </w:r>
    </w:p>
    <w:p w14:paraId="2F43DDCB" w14:textId="72ACD0EF" w:rsidR="000D6BD3" w:rsidRDefault="000D6BD3" w:rsidP="00C73ED8">
      <w:pPr>
        <w:spacing w:after="0" w:line="240" w:lineRule="auto"/>
        <w:rPr>
          <w:rFonts w:ascii="Arial" w:eastAsia="Times New Roman" w:hAnsi="Arial" w:cs="Arial"/>
          <w:color w:val="000000"/>
        </w:rPr>
      </w:pPr>
      <w:r>
        <w:rPr>
          <w:rFonts w:ascii="Arial" w:eastAsia="Times New Roman" w:hAnsi="Arial" w:cs="Arial"/>
          <w:noProof/>
          <w:color w:val="000000"/>
        </w:rPr>
        <w:drawing>
          <wp:inline distT="0" distB="0" distL="0" distR="0" wp14:anchorId="6304822C" wp14:editId="0636F962">
            <wp:extent cx="2029268" cy="1909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675" cy="1931917"/>
                    </a:xfrm>
                    <a:prstGeom prst="rect">
                      <a:avLst/>
                    </a:prstGeom>
                  </pic:spPr>
                </pic:pic>
              </a:graphicData>
            </a:graphic>
          </wp:inline>
        </w:drawing>
      </w:r>
      <w:r>
        <w:rPr>
          <w:rFonts w:ascii="Arial" w:eastAsia="Times New Roman" w:hAnsi="Arial" w:cs="Arial"/>
          <w:color w:val="000000"/>
        </w:rPr>
        <w:t xml:space="preserve"> </w:t>
      </w:r>
      <w:r>
        <w:rPr>
          <w:rFonts w:ascii="Arial" w:eastAsia="Times New Roman" w:hAnsi="Arial" w:cs="Arial"/>
          <w:noProof/>
          <w:color w:val="000000"/>
        </w:rPr>
        <w:t xml:space="preserve">              </w:t>
      </w:r>
      <w:r>
        <w:rPr>
          <w:rFonts w:ascii="Arial" w:eastAsia="Times New Roman" w:hAnsi="Arial" w:cs="Arial"/>
          <w:noProof/>
          <w:color w:val="000000"/>
        </w:rPr>
        <w:drawing>
          <wp:inline distT="0" distB="0" distL="0" distR="0" wp14:anchorId="10D1ECB0" wp14:editId="371C85C9">
            <wp:extent cx="2965836" cy="197547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3748" cy="1987401"/>
                    </a:xfrm>
                    <a:prstGeom prst="rect">
                      <a:avLst/>
                    </a:prstGeom>
                  </pic:spPr>
                </pic:pic>
              </a:graphicData>
            </a:graphic>
          </wp:inline>
        </w:drawing>
      </w:r>
    </w:p>
    <w:p w14:paraId="5785F46A" w14:textId="2AAD96A7" w:rsidR="000D6BD3" w:rsidRPr="000D6BD3" w:rsidRDefault="000D6BD3" w:rsidP="00C73ED8">
      <w:pPr>
        <w:spacing w:after="0" w:line="240" w:lineRule="auto"/>
        <w:rPr>
          <w:rFonts w:ascii="Arial" w:eastAsia="Times New Roman" w:hAnsi="Arial" w:cs="Arial"/>
          <w:i/>
          <w:iCs/>
          <w:color w:val="000000"/>
        </w:rPr>
      </w:pPr>
      <w:proofErr w:type="spellStart"/>
      <w:r w:rsidRPr="000D6BD3">
        <w:rPr>
          <w:rFonts w:ascii="Arial" w:eastAsia="Times New Roman" w:hAnsi="Arial" w:cs="Arial"/>
          <w:i/>
          <w:iCs/>
          <w:color w:val="000000"/>
        </w:rPr>
        <w:t>Moxon</w:t>
      </w:r>
      <w:proofErr w:type="spellEnd"/>
      <w:r w:rsidRPr="000D6BD3">
        <w:rPr>
          <w:rFonts w:ascii="Arial" w:eastAsia="Times New Roman" w:hAnsi="Arial" w:cs="Arial"/>
          <w:i/>
          <w:iCs/>
          <w:color w:val="000000"/>
        </w:rPr>
        <w:t xml:space="preserve"> Street view</w:t>
      </w:r>
      <w:r w:rsidRPr="000D6BD3">
        <w:rPr>
          <w:rFonts w:ascii="Arial" w:eastAsia="Times New Roman" w:hAnsi="Arial" w:cs="Arial"/>
          <w:i/>
          <w:iCs/>
          <w:color w:val="000000"/>
        </w:rPr>
        <w:tab/>
      </w:r>
      <w:r w:rsidRPr="000D6BD3">
        <w:rPr>
          <w:rFonts w:ascii="Arial" w:eastAsia="Times New Roman" w:hAnsi="Arial" w:cs="Arial"/>
          <w:i/>
          <w:iCs/>
          <w:color w:val="000000"/>
        </w:rPr>
        <w:tab/>
      </w:r>
      <w:r w:rsidRPr="000D6BD3">
        <w:rPr>
          <w:rFonts w:ascii="Arial" w:eastAsia="Times New Roman" w:hAnsi="Arial" w:cs="Arial"/>
          <w:i/>
          <w:iCs/>
          <w:color w:val="000000"/>
        </w:rPr>
        <w:tab/>
      </w:r>
      <w:r w:rsidRPr="000D6BD3">
        <w:rPr>
          <w:rFonts w:ascii="Arial" w:eastAsia="Times New Roman" w:hAnsi="Arial" w:cs="Arial"/>
          <w:i/>
          <w:iCs/>
          <w:color w:val="000000"/>
        </w:rPr>
        <w:tab/>
        <w:t>Ground floor plan</w:t>
      </w:r>
    </w:p>
    <w:p w14:paraId="09A69C89" w14:textId="05AF1490" w:rsidR="00C73ED8" w:rsidRDefault="00C73ED8" w:rsidP="009867A1">
      <w:pPr>
        <w:spacing w:after="0" w:line="240" w:lineRule="auto"/>
        <w:rPr>
          <w:rFonts w:ascii="Arial" w:eastAsia="Arial" w:hAnsi="Arial" w:cs="Arial"/>
        </w:rPr>
      </w:pPr>
    </w:p>
    <w:p w14:paraId="1D7D2E61" w14:textId="77777777" w:rsidR="00737014" w:rsidRPr="007A46EE" w:rsidRDefault="00737014" w:rsidP="00737014">
      <w:pPr>
        <w:spacing w:after="100" w:line="240" w:lineRule="auto"/>
        <w:rPr>
          <w:rFonts w:ascii="Verdana" w:eastAsia="Times New Roman" w:hAnsi="Verdana" w:cs="Times New Roman"/>
          <w:color w:val="00B050"/>
          <w:sz w:val="18"/>
          <w:szCs w:val="18"/>
        </w:rPr>
      </w:pPr>
    </w:p>
    <w:tbl>
      <w:tblPr>
        <w:tblStyle w:val="TableGrid"/>
        <w:tblW w:w="0" w:type="auto"/>
        <w:tblLook w:val="04A0" w:firstRow="1" w:lastRow="0" w:firstColumn="1" w:lastColumn="0" w:noHBand="0" w:noVBand="1"/>
      </w:tblPr>
      <w:tblGrid>
        <w:gridCol w:w="9016"/>
      </w:tblGrid>
      <w:tr w:rsidR="00737014" w14:paraId="64916870" w14:textId="77777777" w:rsidTr="00717485">
        <w:tc>
          <w:tcPr>
            <w:tcW w:w="9016" w:type="dxa"/>
          </w:tcPr>
          <w:p w14:paraId="6668FBD1" w14:textId="77777777" w:rsidR="00737014" w:rsidRPr="00C865D4" w:rsidRDefault="00737014" w:rsidP="00717485">
            <w:pPr>
              <w:rPr>
                <w:rFonts w:ascii="Verdana" w:eastAsia="Times New Roman" w:hAnsi="Verdana" w:cs="Times New Roman"/>
                <w:color w:val="000000"/>
                <w:sz w:val="18"/>
                <w:szCs w:val="18"/>
                <w:lang w:eastAsia="en-GB"/>
              </w:rPr>
            </w:pPr>
            <w:r w:rsidRPr="00F71D44">
              <w:rPr>
                <w:rFonts w:ascii="Verdana" w:eastAsia="Times New Roman" w:hAnsi="Verdana" w:cs="Times New Roman"/>
                <w:color w:val="000000"/>
                <w:sz w:val="18"/>
                <w:szCs w:val="18"/>
                <w:lang w:eastAsia="en-GB"/>
              </w:rPr>
              <w:t>It’s quite a substantial change in the mass of the building compared to existing.</w:t>
            </w:r>
          </w:p>
        </w:tc>
      </w:tr>
      <w:tr w:rsidR="00737014" w14:paraId="3E3D197D" w14:textId="77777777" w:rsidTr="00717485">
        <w:tc>
          <w:tcPr>
            <w:tcW w:w="9016" w:type="dxa"/>
          </w:tcPr>
          <w:p w14:paraId="39607B3C" w14:textId="77777777" w:rsidR="00737014" w:rsidRDefault="00737014" w:rsidP="00717485">
            <w:pPr>
              <w:rPr>
                <w:rFonts w:ascii="Helvetica" w:eastAsia="Times New Roman" w:hAnsi="Helvetica" w:cs="Helvetica"/>
                <w:color w:val="00B0F0"/>
                <w:sz w:val="20"/>
                <w:szCs w:val="20"/>
                <w:lang w:eastAsia="en-GB"/>
              </w:rPr>
            </w:pPr>
            <w:r>
              <w:rPr>
                <w:rFonts w:ascii="Helvetica" w:eastAsia="Times New Roman" w:hAnsi="Helvetica" w:cs="Helvetica"/>
                <w:color w:val="00B0F0"/>
                <w:sz w:val="20"/>
                <w:szCs w:val="20"/>
                <w:lang w:eastAsia="en-GB"/>
              </w:rPr>
              <w:t>D</w:t>
            </w:r>
            <w:r w:rsidRPr="005E169D">
              <w:rPr>
                <w:rFonts w:ascii="Helvetica" w:eastAsia="Times New Roman" w:hAnsi="Helvetica" w:cs="Helvetica"/>
                <w:color w:val="00B0F0"/>
                <w:sz w:val="20"/>
                <w:szCs w:val="20"/>
                <w:lang w:eastAsia="en-GB"/>
              </w:rPr>
              <w:t>oubling in height of the existing buildings</w:t>
            </w:r>
            <w:r>
              <w:rPr>
                <w:rFonts w:ascii="Helvetica" w:eastAsia="Times New Roman" w:hAnsi="Helvetica" w:cs="Helvetica"/>
                <w:color w:val="00B0F0"/>
                <w:sz w:val="20"/>
                <w:szCs w:val="20"/>
                <w:lang w:eastAsia="en-GB"/>
              </w:rPr>
              <w:t>…</w:t>
            </w:r>
            <w:r w:rsidRPr="005E169D">
              <w:rPr>
                <w:rFonts w:ascii="Helvetica" w:eastAsia="Times New Roman" w:hAnsi="Helvetica" w:cs="Helvetica"/>
                <w:color w:val="00B0F0"/>
                <w:sz w:val="20"/>
                <w:szCs w:val="20"/>
                <w:lang w:eastAsia="en-GB"/>
              </w:rPr>
              <w:t xml:space="preserve">is an over-development of the site. The proposal will damage and erode the historical character and integrity of the existing buildings, which probably date from the early 19th century, if not before in the case of no.100. The bulk and size of the proposed block would be an overbearing presence in both the High Street and also in </w:t>
            </w:r>
            <w:proofErr w:type="spellStart"/>
            <w:r w:rsidRPr="005E169D">
              <w:rPr>
                <w:rFonts w:ascii="Helvetica" w:eastAsia="Times New Roman" w:hAnsi="Helvetica" w:cs="Helvetica"/>
                <w:color w:val="00B0F0"/>
                <w:sz w:val="20"/>
                <w:szCs w:val="20"/>
                <w:lang w:eastAsia="en-GB"/>
              </w:rPr>
              <w:t>Moxon</w:t>
            </w:r>
            <w:proofErr w:type="spellEnd"/>
            <w:r w:rsidRPr="005E169D">
              <w:rPr>
                <w:rFonts w:ascii="Helvetica" w:eastAsia="Times New Roman" w:hAnsi="Helvetica" w:cs="Helvetica"/>
                <w:color w:val="00B0F0"/>
                <w:sz w:val="20"/>
                <w:szCs w:val="20"/>
                <w:lang w:eastAsia="en-GB"/>
              </w:rPr>
              <w:t xml:space="preserve"> Street, where the majority of buildings are two </w:t>
            </w:r>
            <w:proofErr w:type="gramStart"/>
            <w:r w:rsidRPr="005E169D">
              <w:rPr>
                <w:rFonts w:ascii="Helvetica" w:eastAsia="Times New Roman" w:hAnsi="Helvetica" w:cs="Helvetica"/>
                <w:color w:val="00B0F0"/>
                <w:sz w:val="20"/>
                <w:szCs w:val="20"/>
                <w:lang w:eastAsia="en-GB"/>
              </w:rPr>
              <w:t>storey</w:t>
            </w:r>
            <w:proofErr w:type="gramEnd"/>
            <w:r w:rsidRPr="005E169D">
              <w:rPr>
                <w:rFonts w:ascii="Helvetica" w:eastAsia="Times New Roman" w:hAnsi="Helvetica" w:cs="Helvetica"/>
                <w:color w:val="00B0F0"/>
                <w:sz w:val="20"/>
                <w:szCs w:val="20"/>
                <w:lang w:eastAsia="en-GB"/>
              </w:rPr>
              <w:t>. It would also be inconsistent with our position on the proposals for Church Passage, where we have pushed back against additional storeys.</w:t>
            </w:r>
          </w:p>
          <w:p w14:paraId="456491E0" w14:textId="77777777" w:rsidR="00737014" w:rsidRPr="00C865D4" w:rsidRDefault="00737014" w:rsidP="00717485">
            <w:pPr>
              <w:spacing w:after="100"/>
              <w:rPr>
                <w:rFonts w:ascii="Helvetica" w:eastAsia="Times New Roman" w:hAnsi="Helvetica" w:cs="Helvetica"/>
                <w:color w:val="00B0F0"/>
                <w:sz w:val="20"/>
                <w:szCs w:val="20"/>
                <w:lang w:eastAsia="en-GB"/>
              </w:rPr>
            </w:pPr>
            <w:r w:rsidRPr="005E169D">
              <w:rPr>
                <w:rFonts w:ascii="Helvetica" w:eastAsia="Times New Roman" w:hAnsi="Helvetica" w:cs="Helvetica"/>
                <w:color w:val="00B0F0"/>
                <w:sz w:val="20"/>
                <w:szCs w:val="20"/>
                <w:lang w:eastAsia="en-GB"/>
              </w:rPr>
              <w:t xml:space="preserve">I would support the addition of one storey, designed so that its negative impact on its neighbours in the High Street and </w:t>
            </w:r>
            <w:proofErr w:type="spellStart"/>
            <w:r w:rsidRPr="005E169D">
              <w:rPr>
                <w:rFonts w:ascii="Helvetica" w:eastAsia="Times New Roman" w:hAnsi="Helvetica" w:cs="Helvetica"/>
                <w:color w:val="00B0F0"/>
                <w:sz w:val="20"/>
                <w:szCs w:val="20"/>
                <w:lang w:eastAsia="en-GB"/>
              </w:rPr>
              <w:t>Moxon</w:t>
            </w:r>
            <w:proofErr w:type="spellEnd"/>
            <w:r w:rsidRPr="005E169D">
              <w:rPr>
                <w:rFonts w:ascii="Helvetica" w:eastAsia="Times New Roman" w:hAnsi="Helvetica" w:cs="Helvetica"/>
                <w:color w:val="00B0F0"/>
                <w:sz w:val="20"/>
                <w:szCs w:val="20"/>
                <w:lang w:eastAsia="en-GB"/>
              </w:rPr>
              <w:t xml:space="preserve"> Street and the character of the Conservation Area is minimised.</w:t>
            </w:r>
          </w:p>
        </w:tc>
      </w:tr>
      <w:tr w:rsidR="00737014" w14:paraId="45633333" w14:textId="77777777" w:rsidTr="00717485">
        <w:tc>
          <w:tcPr>
            <w:tcW w:w="9016" w:type="dxa"/>
          </w:tcPr>
          <w:p w14:paraId="4907A574" w14:textId="77777777" w:rsidR="00737014" w:rsidRDefault="00737014" w:rsidP="00717485">
            <w:pPr>
              <w:spacing w:after="100"/>
              <w:rPr>
                <w:rFonts w:ascii="Verdana" w:eastAsia="Times New Roman" w:hAnsi="Verdana" w:cs="Times New Roman"/>
                <w:color w:val="FFC000"/>
                <w:sz w:val="18"/>
                <w:szCs w:val="18"/>
                <w:lang w:eastAsia="en-GB"/>
              </w:rPr>
            </w:pPr>
            <w:r w:rsidRPr="00EE1057">
              <w:rPr>
                <w:rFonts w:ascii="Verdana" w:eastAsia="Times New Roman" w:hAnsi="Verdana" w:cs="Times New Roman"/>
                <w:color w:val="0070C0"/>
                <w:sz w:val="18"/>
                <w:szCs w:val="18"/>
                <w:lang w:eastAsia="en-GB"/>
              </w:rPr>
              <w:t>Although the change in massing from the existing is rather startling, it does not seem to me to be drastically out of context.</w:t>
            </w:r>
          </w:p>
        </w:tc>
      </w:tr>
      <w:tr w:rsidR="00737014" w14:paraId="400181E0" w14:textId="77777777" w:rsidTr="00717485">
        <w:tc>
          <w:tcPr>
            <w:tcW w:w="9016" w:type="dxa"/>
          </w:tcPr>
          <w:p w14:paraId="09B00020" w14:textId="77777777" w:rsidR="00737014" w:rsidRPr="00404E49" w:rsidRDefault="00737014" w:rsidP="00717485">
            <w:pPr>
              <w:rPr>
                <w:rFonts w:ascii="Verdana" w:eastAsia="Times New Roman" w:hAnsi="Verdana" w:cs="Times New Roman"/>
                <w:color w:val="000000"/>
                <w:sz w:val="18"/>
                <w:szCs w:val="18"/>
                <w:lang w:eastAsia="en-GB"/>
              </w:rPr>
            </w:pPr>
            <w:r w:rsidRPr="00404E49">
              <w:rPr>
                <w:rFonts w:ascii="Verdana" w:eastAsia="Times New Roman" w:hAnsi="Verdana" w:cs="Times New Roman"/>
                <w:color w:val="FFC000"/>
                <w:sz w:val="18"/>
                <w:szCs w:val="18"/>
                <w:lang w:eastAsia="en-GB"/>
              </w:rPr>
              <w:t>Were the interior interest/survival to be demonstrated as minimal, I would be comfortable with an upward extension of one storey, so designed as to have minimal visual impact and to be of a design in keeping…My fear is that all the lower rise buildings in the High Street will be upwardly extended in a race to four storeys and we will end up with a gloomy tunnel which won't retain conservation area status.</w:t>
            </w:r>
          </w:p>
        </w:tc>
      </w:tr>
      <w:tr w:rsidR="00737014" w14:paraId="786AD83D" w14:textId="77777777" w:rsidTr="00717485">
        <w:tc>
          <w:tcPr>
            <w:tcW w:w="9016" w:type="dxa"/>
          </w:tcPr>
          <w:p w14:paraId="14E03556" w14:textId="77777777" w:rsidR="00737014" w:rsidRPr="004D0AD3" w:rsidRDefault="00737014" w:rsidP="00717485">
            <w:pPr>
              <w:rPr>
                <w:rFonts w:ascii="Calibri" w:eastAsia="Times New Roman" w:hAnsi="Calibri" w:cs="Calibri"/>
                <w:color w:val="7030A0"/>
                <w:lang w:eastAsia="en-GB"/>
              </w:rPr>
            </w:pPr>
            <w:r w:rsidRPr="004D0AD3">
              <w:rPr>
                <w:rFonts w:ascii="Calibri" w:eastAsia="Times New Roman" w:hAnsi="Calibri" w:cs="Calibri"/>
                <w:color w:val="7030A0"/>
                <w:lang w:eastAsia="en-GB"/>
              </w:rPr>
              <w:t xml:space="preserve">I felt the building was somehow oppressive and a bit overbearing.  </w:t>
            </w:r>
            <w:proofErr w:type="gramStart"/>
            <w:r w:rsidRPr="004D0AD3">
              <w:rPr>
                <w:rFonts w:ascii="Calibri" w:eastAsia="Times New Roman" w:hAnsi="Calibri" w:cs="Calibri"/>
                <w:color w:val="7030A0"/>
                <w:lang w:eastAsia="en-GB"/>
              </w:rPr>
              <w:t>However</w:t>
            </w:r>
            <w:proofErr w:type="gramEnd"/>
            <w:r w:rsidRPr="004D0AD3">
              <w:rPr>
                <w:rFonts w:ascii="Calibri" w:eastAsia="Times New Roman" w:hAnsi="Calibri" w:cs="Calibri"/>
                <w:color w:val="7030A0"/>
                <w:lang w:eastAsia="en-GB"/>
              </w:rPr>
              <w:t xml:space="preserve"> I recognise something has to be built there and this is probably a lot better than could have been proposed. It does fit in with the colour of the bricks and the height so I was going to suggest we were neutral.</w:t>
            </w:r>
          </w:p>
        </w:tc>
      </w:tr>
      <w:tr w:rsidR="00737014" w14:paraId="512FA9A7" w14:textId="77777777" w:rsidTr="00717485">
        <w:tc>
          <w:tcPr>
            <w:tcW w:w="9016" w:type="dxa"/>
          </w:tcPr>
          <w:p w14:paraId="35F69E9C" w14:textId="77777777" w:rsidR="00737014" w:rsidRPr="00246D7C" w:rsidRDefault="00737014" w:rsidP="00717485">
            <w:pPr>
              <w:rPr>
                <w:rFonts w:ascii="Verdana" w:eastAsia="Times New Roman" w:hAnsi="Verdana" w:cs="Times New Roman"/>
                <w:color w:val="26282A"/>
                <w:sz w:val="18"/>
                <w:szCs w:val="18"/>
                <w:lang w:eastAsia="en-GB"/>
              </w:rPr>
            </w:pPr>
            <w:r>
              <w:rPr>
                <w:rFonts w:ascii="Verdana" w:eastAsia="Times New Roman" w:hAnsi="Verdana" w:cs="Times New Roman"/>
                <w:color w:val="0070C0"/>
                <w:sz w:val="18"/>
                <w:szCs w:val="18"/>
                <w:lang w:eastAsia="en-GB"/>
              </w:rPr>
              <w:t>I</w:t>
            </w:r>
            <w:r w:rsidRPr="004D0AD3">
              <w:rPr>
                <w:rFonts w:ascii="Verdana" w:eastAsia="Times New Roman" w:hAnsi="Verdana" w:cs="Times New Roman"/>
                <w:color w:val="0070C0"/>
                <w:sz w:val="18"/>
                <w:szCs w:val="18"/>
                <w:lang w:eastAsia="en-GB"/>
              </w:rPr>
              <w:t>t’s not just the startling increase in bulk but mainly the brick colour that I find so off-putting. If the brick colour were the same as the buildings each side (Joie de Vie and McDonald’s) I would find it less forbidding and off-putting.</w:t>
            </w:r>
          </w:p>
        </w:tc>
      </w:tr>
      <w:tr w:rsidR="00737014" w14:paraId="1C05C165" w14:textId="77777777" w:rsidTr="00717485">
        <w:tc>
          <w:tcPr>
            <w:tcW w:w="9016" w:type="dxa"/>
          </w:tcPr>
          <w:p w14:paraId="2C8C437C" w14:textId="77777777" w:rsidR="00737014" w:rsidRPr="00235FC6" w:rsidRDefault="00737014" w:rsidP="00717485">
            <w:pPr>
              <w:rPr>
                <w:rFonts w:ascii="Verdana" w:eastAsia="Times New Roman" w:hAnsi="Verdana" w:cs="Times New Roman"/>
                <w:color w:val="0070C0"/>
                <w:sz w:val="18"/>
                <w:szCs w:val="18"/>
                <w:lang w:eastAsia="en-GB"/>
              </w:rPr>
            </w:pPr>
            <w:r>
              <w:rPr>
                <w:rFonts w:ascii="Verdana" w:eastAsia="Times New Roman" w:hAnsi="Verdana" w:cs="Times New Roman"/>
                <w:color w:val="FF0000"/>
                <w:sz w:val="18"/>
                <w:szCs w:val="18"/>
                <w:lang w:eastAsia="en-GB"/>
              </w:rPr>
              <w:t>M</w:t>
            </w:r>
            <w:r w:rsidRPr="001557F8">
              <w:rPr>
                <w:rFonts w:ascii="Verdana" w:eastAsia="Times New Roman" w:hAnsi="Verdana" w:cs="Times New Roman"/>
                <w:color w:val="FF0000"/>
                <w:sz w:val="18"/>
                <w:szCs w:val="18"/>
                <w:lang w:eastAsia="en-GB"/>
              </w:rPr>
              <w:t>ixed use looks good, but</w:t>
            </w:r>
            <w:proofErr w:type="gramStart"/>
            <w:r w:rsidRPr="001557F8">
              <w:rPr>
                <w:rFonts w:ascii="Verdana" w:eastAsia="Times New Roman" w:hAnsi="Verdana" w:cs="Times New Roman"/>
                <w:color w:val="FF0000"/>
                <w:sz w:val="18"/>
                <w:szCs w:val="18"/>
                <w:lang w:eastAsia="en-GB"/>
              </w:rPr>
              <w:t>….</w:t>
            </w:r>
            <w:r>
              <w:rPr>
                <w:rFonts w:ascii="Verdana" w:eastAsia="Times New Roman" w:hAnsi="Verdana" w:cs="Times New Roman"/>
                <w:color w:val="FF0000"/>
                <w:sz w:val="18"/>
                <w:szCs w:val="18"/>
                <w:lang w:eastAsia="en-GB"/>
              </w:rPr>
              <w:t>a</w:t>
            </w:r>
            <w:r w:rsidRPr="001557F8">
              <w:rPr>
                <w:rFonts w:ascii="Verdana" w:eastAsia="Times New Roman" w:hAnsi="Verdana" w:cs="Times New Roman"/>
                <w:color w:val="FF0000"/>
                <w:sz w:val="18"/>
                <w:szCs w:val="18"/>
                <w:lang w:eastAsia="en-GB"/>
              </w:rPr>
              <w:t>ffordable</w:t>
            </w:r>
            <w:proofErr w:type="gramEnd"/>
            <w:r w:rsidRPr="001557F8">
              <w:rPr>
                <w:rFonts w:ascii="Verdana" w:eastAsia="Times New Roman" w:hAnsi="Verdana" w:cs="Times New Roman"/>
                <w:color w:val="FF0000"/>
                <w:sz w:val="18"/>
                <w:szCs w:val="18"/>
                <w:lang w:eastAsia="en-GB"/>
              </w:rPr>
              <w:t xml:space="preserve"> housing meaning affordable to whom?</w:t>
            </w:r>
            <w:r>
              <w:rPr>
                <w:rFonts w:ascii="Verdana" w:eastAsia="Times New Roman" w:hAnsi="Verdana" w:cs="Times New Roman"/>
                <w:color w:val="FF0000"/>
                <w:sz w:val="18"/>
                <w:szCs w:val="18"/>
                <w:lang w:eastAsia="en-GB"/>
              </w:rPr>
              <w:t xml:space="preserve"> </w:t>
            </w:r>
            <w:r w:rsidRPr="001557F8">
              <w:rPr>
                <w:rFonts w:ascii="Verdana" w:eastAsia="Times New Roman" w:hAnsi="Verdana" w:cs="Times New Roman"/>
                <w:color w:val="FF0000"/>
                <w:sz w:val="18"/>
                <w:szCs w:val="18"/>
                <w:lang w:eastAsia="en-GB"/>
              </w:rPr>
              <w:t>Do we know the terms of the affordable housing proposed?</w:t>
            </w:r>
          </w:p>
        </w:tc>
      </w:tr>
      <w:tr w:rsidR="00737014" w14:paraId="5451B1AA" w14:textId="77777777" w:rsidTr="00717485">
        <w:tc>
          <w:tcPr>
            <w:tcW w:w="9016" w:type="dxa"/>
          </w:tcPr>
          <w:p w14:paraId="23D8EEE6" w14:textId="77777777" w:rsidR="00737014" w:rsidRDefault="00737014" w:rsidP="00717485">
            <w:pPr>
              <w:spacing w:after="100"/>
              <w:rPr>
                <w:rFonts w:ascii="Verdana" w:eastAsia="Times New Roman" w:hAnsi="Verdana" w:cs="Times New Roman"/>
                <w:color w:val="FFC000"/>
                <w:sz w:val="18"/>
                <w:szCs w:val="18"/>
                <w:lang w:eastAsia="en-GB"/>
              </w:rPr>
            </w:pPr>
            <w:r w:rsidRPr="004D0AD3">
              <w:rPr>
                <w:rFonts w:ascii="Verdana" w:eastAsia="Times New Roman" w:hAnsi="Verdana" w:cs="Times New Roman"/>
                <w:color w:val="0070C0"/>
                <w:sz w:val="18"/>
                <w:szCs w:val="18"/>
                <w:lang w:eastAsia="en-GB"/>
              </w:rPr>
              <w:t>We do need urgently more dwellings and, in a way, this a ‘brownfield’ (underdeveloped) urban site of the kind that we keep arguing should be exploited.  </w:t>
            </w:r>
          </w:p>
        </w:tc>
      </w:tr>
      <w:tr w:rsidR="00737014" w14:paraId="3BD6B7E2" w14:textId="77777777" w:rsidTr="00717485">
        <w:tc>
          <w:tcPr>
            <w:tcW w:w="9016" w:type="dxa"/>
          </w:tcPr>
          <w:p w14:paraId="5D19A4DE" w14:textId="77777777" w:rsidR="00737014" w:rsidRPr="004D0AD3" w:rsidRDefault="00737014" w:rsidP="00717485">
            <w:pPr>
              <w:spacing w:after="100"/>
              <w:rPr>
                <w:rFonts w:ascii="Verdana" w:eastAsia="Times New Roman" w:hAnsi="Verdana" w:cs="Times New Roman"/>
                <w:color w:val="0070C0"/>
                <w:sz w:val="18"/>
                <w:szCs w:val="18"/>
                <w:lang w:eastAsia="en-GB"/>
              </w:rPr>
            </w:pPr>
            <w:r w:rsidRPr="00F71D44">
              <w:rPr>
                <w:rFonts w:ascii="Verdana" w:eastAsia="Times New Roman" w:hAnsi="Verdana" w:cs="Times New Roman"/>
                <w:color w:val="000000"/>
                <w:sz w:val="18"/>
                <w:szCs w:val="18"/>
                <w:lang w:eastAsia="en-GB"/>
              </w:rPr>
              <w:t>Good to see some balconies but they are very small on 2nd and 3rd floors</w:t>
            </w:r>
            <w:r>
              <w:rPr>
                <w:rFonts w:ascii="Verdana" w:eastAsia="Times New Roman" w:hAnsi="Verdana" w:cs="Times New Roman"/>
                <w:color w:val="000000"/>
                <w:sz w:val="18"/>
                <w:szCs w:val="18"/>
                <w:lang w:eastAsia="en-GB"/>
              </w:rPr>
              <w:t>.</w:t>
            </w:r>
          </w:p>
        </w:tc>
      </w:tr>
      <w:tr w:rsidR="00737014" w14:paraId="733DC225" w14:textId="77777777" w:rsidTr="00717485">
        <w:tc>
          <w:tcPr>
            <w:tcW w:w="9016" w:type="dxa"/>
          </w:tcPr>
          <w:p w14:paraId="37592DC5" w14:textId="77777777" w:rsidR="00737014" w:rsidRPr="00E900B9" w:rsidRDefault="00737014" w:rsidP="00717485">
            <w:pPr>
              <w:shd w:val="clear" w:color="auto" w:fill="FFFFFF"/>
              <w:rPr>
                <w:rFonts w:ascii="Verdana" w:eastAsia="Times New Roman" w:hAnsi="Verdana" w:cs="Times New Roman"/>
                <w:color w:val="212121"/>
                <w:sz w:val="18"/>
                <w:szCs w:val="18"/>
                <w:lang w:eastAsia="en-GB"/>
              </w:rPr>
            </w:pPr>
            <w:r w:rsidRPr="007A46EE">
              <w:rPr>
                <w:rFonts w:ascii="Verdana" w:eastAsia="Times New Roman" w:hAnsi="Verdana" w:cs="Times New Roman"/>
                <w:color w:val="00B050"/>
                <w:sz w:val="18"/>
                <w:szCs w:val="18"/>
                <w:lang w:eastAsia="en-GB"/>
              </w:rPr>
              <w:lastRenderedPageBreak/>
              <w:t>There is no shared amenity space for the flats. There is no provision for doorstep play.</w:t>
            </w:r>
          </w:p>
        </w:tc>
      </w:tr>
      <w:tr w:rsidR="00737014" w14:paraId="7FC8E450" w14:textId="77777777" w:rsidTr="00717485">
        <w:tc>
          <w:tcPr>
            <w:tcW w:w="9016" w:type="dxa"/>
          </w:tcPr>
          <w:p w14:paraId="234DEEA5" w14:textId="77777777" w:rsidR="00737014" w:rsidRPr="00997240" w:rsidRDefault="00737014" w:rsidP="00717485">
            <w:pPr>
              <w:rPr>
                <w:rFonts w:ascii="Verdana" w:eastAsia="Times New Roman" w:hAnsi="Verdana" w:cs="Times New Roman"/>
                <w:color w:val="0070C0"/>
                <w:sz w:val="18"/>
                <w:szCs w:val="18"/>
                <w:lang w:eastAsia="en-GB"/>
              </w:rPr>
            </w:pPr>
            <w:r w:rsidRPr="005E169D">
              <w:rPr>
                <w:rFonts w:ascii="Helvetica" w:eastAsia="Times New Roman" w:hAnsi="Helvetica" w:cs="Helvetica"/>
                <w:color w:val="00B0F0"/>
                <w:sz w:val="20"/>
                <w:szCs w:val="20"/>
                <w:lang w:eastAsia="en-GB"/>
              </w:rPr>
              <w:t xml:space="preserve">Ideally more work should be done to establish the date and significance of 98-100 - the evidence of maps suggests that no.98 dates from when </w:t>
            </w:r>
            <w:proofErr w:type="spellStart"/>
            <w:r w:rsidRPr="005E169D">
              <w:rPr>
                <w:rFonts w:ascii="Helvetica" w:eastAsia="Times New Roman" w:hAnsi="Helvetica" w:cs="Helvetica"/>
                <w:color w:val="00B0F0"/>
                <w:sz w:val="20"/>
                <w:szCs w:val="20"/>
                <w:lang w:eastAsia="en-GB"/>
              </w:rPr>
              <w:t>Moxon</w:t>
            </w:r>
            <w:proofErr w:type="spellEnd"/>
            <w:r w:rsidRPr="005E169D">
              <w:rPr>
                <w:rFonts w:ascii="Helvetica" w:eastAsia="Times New Roman" w:hAnsi="Helvetica" w:cs="Helvetica"/>
                <w:color w:val="00B0F0"/>
                <w:sz w:val="20"/>
                <w:szCs w:val="20"/>
                <w:lang w:eastAsia="en-GB"/>
              </w:rPr>
              <w:t xml:space="preserve"> Street was created c.1826 and the different roofs suggests that no.100 pre-dated the laying out of </w:t>
            </w:r>
            <w:proofErr w:type="spellStart"/>
            <w:r w:rsidRPr="005E169D">
              <w:rPr>
                <w:rFonts w:ascii="Helvetica" w:eastAsia="Times New Roman" w:hAnsi="Helvetica" w:cs="Helvetica"/>
                <w:color w:val="00B0F0"/>
                <w:sz w:val="20"/>
                <w:szCs w:val="20"/>
                <w:lang w:eastAsia="en-GB"/>
              </w:rPr>
              <w:t>Moxon</w:t>
            </w:r>
            <w:proofErr w:type="spellEnd"/>
            <w:r w:rsidRPr="005E169D">
              <w:rPr>
                <w:rFonts w:ascii="Helvetica" w:eastAsia="Times New Roman" w:hAnsi="Helvetica" w:cs="Helvetica"/>
                <w:color w:val="00B0F0"/>
                <w:sz w:val="20"/>
                <w:szCs w:val="20"/>
                <w:lang w:eastAsia="en-GB"/>
              </w:rPr>
              <w:t xml:space="preserve"> Street.</w:t>
            </w:r>
          </w:p>
        </w:tc>
      </w:tr>
      <w:tr w:rsidR="00737014" w14:paraId="699711B9" w14:textId="77777777" w:rsidTr="00717485">
        <w:tc>
          <w:tcPr>
            <w:tcW w:w="9016" w:type="dxa"/>
          </w:tcPr>
          <w:p w14:paraId="58EBCFFD" w14:textId="77777777" w:rsidR="00737014" w:rsidRPr="00EE1057" w:rsidRDefault="00737014" w:rsidP="00717485">
            <w:pPr>
              <w:rPr>
                <w:rFonts w:ascii="Verdana" w:eastAsia="Times New Roman" w:hAnsi="Verdana" w:cs="Times New Roman"/>
                <w:color w:val="212121"/>
                <w:sz w:val="18"/>
                <w:szCs w:val="18"/>
                <w:lang w:eastAsia="en-GB"/>
              </w:rPr>
            </w:pPr>
            <w:r w:rsidRPr="00EE1057">
              <w:rPr>
                <w:rFonts w:ascii="Verdana" w:eastAsia="Times New Roman" w:hAnsi="Verdana" w:cs="Times New Roman"/>
                <w:color w:val="212121"/>
                <w:sz w:val="18"/>
                <w:szCs w:val="18"/>
                <w:lang w:eastAsia="en-GB"/>
              </w:rPr>
              <w:t>Much as I like history... I wonder how practical it is to be pushing for investigations into every building on the high street. But then again, they are important historic buildings!</w:t>
            </w:r>
          </w:p>
        </w:tc>
      </w:tr>
      <w:tr w:rsidR="00737014" w14:paraId="1DCCF244" w14:textId="77777777" w:rsidTr="00717485">
        <w:tc>
          <w:tcPr>
            <w:tcW w:w="9016" w:type="dxa"/>
          </w:tcPr>
          <w:p w14:paraId="638FC6DD" w14:textId="77777777" w:rsidR="00737014" w:rsidRDefault="00737014" w:rsidP="00717485">
            <w:pPr>
              <w:spacing w:after="100"/>
              <w:rPr>
                <w:rFonts w:ascii="Verdana" w:eastAsia="Times New Roman" w:hAnsi="Verdana" w:cs="Times New Roman"/>
                <w:color w:val="FFC000"/>
                <w:sz w:val="18"/>
                <w:szCs w:val="18"/>
                <w:lang w:eastAsia="en-GB"/>
              </w:rPr>
            </w:pPr>
            <w:r w:rsidRPr="00404E49">
              <w:rPr>
                <w:rFonts w:ascii="Verdana" w:eastAsia="Times New Roman" w:hAnsi="Verdana" w:cs="Times New Roman"/>
                <w:color w:val="FFC000"/>
                <w:sz w:val="18"/>
                <w:szCs w:val="18"/>
                <w:lang w:eastAsia="en-GB"/>
              </w:rPr>
              <w:t xml:space="preserve">98-100 is not a listed building but it is in the conservation area. For what is in effect a </w:t>
            </w:r>
            <w:proofErr w:type="spellStart"/>
            <w:r w:rsidRPr="00404E49">
              <w:rPr>
                <w:rFonts w:ascii="Verdana" w:eastAsia="Times New Roman" w:hAnsi="Verdana" w:cs="Times New Roman"/>
                <w:color w:val="FFC000"/>
                <w:sz w:val="18"/>
                <w:szCs w:val="18"/>
                <w:lang w:eastAsia="en-GB"/>
              </w:rPr>
              <w:t>facadist</w:t>
            </w:r>
            <w:proofErr w:type="spellEnd"/>
            <w:r w:rsidRPr="00404E49">
              <w:rPr>
                <w:rFonts w:ascii="Verdana" w:eastAsia="Times New Roman" w:hAnsi="Verdana" w:cs="Times New Roman"/>
                <w:color w:val="FFC000"/>
                <w:sz w:val="18"/>
                <w:szCs w:val="18"/>
                <w:lang w:eastAsia="en-GB"/>
              </w:rPr>
              <w:t xml:space="preserve"> proposal, I think that this is insufficient as far as recording and analysis of the heritage asset goes.</w:t>
            </w:r>
          </w:p>
        </w:tc>
      </w:tr>
      <w:tr w:rsidR="00737014" w14:paraId="1C09DE4A" w14:textId="77777777" w:rsidTr="00717485">
        <w:tc>
          <w:tcPr>
            <w:tcW w:w="9016" w:type="dxa"/>
          </w:tcPr>
          <w:p w14:paraId="5A76D658" w14:textId="77777777" w:rsidR="00737014" w:rsidRDefault="00737014" w:rsidP="00717485">
            <w:pPr>
              <w:spacing w:after="100"/>
              <w:rPr>
                <w:rFonts w:ascii="Verdana" w:eastAsia="Times New Roman" w:hAnsi="Verdana" w:cs="Times New Roman"/>
                <w:color w:val="FFC000"/>
                <w:sz w:val="18"/>
                <w:szCs w:val="18"/>
                <w:lang w:eastAsia="en-GB"/>
              </w:rPr>
            </w:pPr>
            <w:commentRangeStart w:id="0"/>
            <w:r w:rsidRPr="00EE1057">
              <w:rPr>
                <w:rFonts w:ascii="Verdana" w:eastAsia="Times New Roman" w:hAnsi="Verdana" w:cs="Times New Roman"/>
                <w:color w:val="0070C0"/>
                <w:sz w:val="18"/>
                <w:szCs w:val="18"/>
                <w:lang w:eastAsia="en-GB"/>
              </w:rPr>
              <w:t xml:space="preserve">Of course, if the interior is of heritage significance like no 54A that would be </w:t>
            </w:r>
            <w:proofErr w:type="gramStart"/>
            <w:r w:rsidRPr="00EE1057">
              <w:rPr>
                <w:rFonts w:ascii="Verdana" w:eastAsia="Times New Roman" w:hAnsi="Verdana" w:cs="Times New Roman"/>
                <w:color w:val="0070C0"/>
                <w:sz w:val="18"/>
                <w:szCs w:val="18"/>
                <w:lang w:eastAsia="en-GB"/>
              </w:rPr>
              <w:t>a</w:t>
            </w:r>
            <w:proofErr w:type="gramEnd"/>
            <w:r w:rsidRPr="00EE1057">
              <w:rPr>
                <w:rFonts w:ascii="Verdana" w:eastAsia="Times New Roman" w:hAnsi="Verdana" w:cs="Times New Roman"/>
                <w:color w:val="0070C0"/>
                <w:sz w:val="18"/>
                <w:szCs w:val="18"/>
                <w:lang w:eastAsia="en-GB"/>
              </w:rPr>
              <w:t xml:space="preserve"> incontrovertible reason for preservation but I am sure that Simon K would have shared that view. </w:t>
            </w:r>
            <w:commentRangeEnd w:id="0"/>
            <w:r>
              <w:rPr>
                <w:rStyle w:val="CommentReference"/>
              </w:rPr>
              <w:commentReference w:id="0"/>
            </w:r>
          </w:p>
        </w:tc>
      </w:tr>
      <w:tr w:rsidR="00737014" w14:paraId="6AFB5899" w14:textId="77777777" w:rsidTr="00717485">
        <w:tc>
          <w:tcPr>
            <w:tcW w:w="9016" w:type="dxa"/>
          </w:tcPr>
          <w:p w14:paraId="41A17B13" w14:textId="77777777" w:rsidR="00737014" w:rsidRDefault="00737014" w:rsidP="00717485">
            <w:pPr>
              <w:rPr>
                <w:rFonts w:ascii="Verdana" w:eastAsia="Times New Roman" w:hAnsi="Verdana" w:cs="Times New Roman"/>
                <w:color w:val="FFC000"/>
                <w:sz w:val="18"/>
                <w:szCs w:val="18"/>
                <w:lang w:eastAsia="en-GB"/>
              </w:rPr>
            </w:pPr>
            <w:r w:rsidRPr="00EE1057">
              <w:rPr>
                <w:rFonts w:ascii="Verdana" w:eastAsia="Times New Roman" w:hAnsi="Verdana" w:cs="Times New Roman"/>
                <w:color w:val="212121"/>
                <w:sz w:val="18"/>
                <w:szCs w:val="18"/>
                <w:lang w:eastAsia="en-GB"/>
              </w:rPr>
              <w:t xml:space="preserve">I'd feel deeply uncomfortable if we opposed the application as it has considerable merits - height aside, </w:t>
            </w:r>
            <w:r>
              <w:rPr>
                <w:rFonts w:ascii="Verdana" w:eastAsia="Times New Roman" w:hAnsi="Verdana" w:cs="Times New Roman"/>
                <w:color w:val="212121"/>
                <w:sz w:val="18"/>
                <w:szCs w:val="18"/>
                <w:lang w:eastAsia="en-GB"/>
              </w:rPr>
              <w:t>I</w:t>
            </w:r>
            <w:r w:rsidRPr="00EE1057">
              <w:rPr>
                <w:rFonts w:ascii="Verdana" w:eastAsia="Times New Roman" w:hAnsi="Verdana" w:cs="Times New Roman"/>
                <w:color w:val="212121"/>
                <w:sz w:val="18"/>
                <w:szCs w:val="18"/>
                <w:lang w:eastAsia="en-GB"/>
              </w:rPr>
              <w:t xml:space="preserve"> think it's respectful aesthetically and I like the solar panels on roof / green roof.</w:t>
            </w:r>
          </w:p>
        </w:tc>
      </w:tr>
      <w:tr w:rsidR="00737014" w14:paraId="01911A66" w14:textId="77777777" w:rsidTr="00717485">
        <w:tc>
          <w:tcPr>
            <w:tcW w:w="9016" w:type="dxa"/>
          </w:tcPr>
          <w:p w14:paraId="4782D779" w14:textId="77777777" w:rsidR="00737014" w:rsidRDefault="00737014" w:rsidP="00717485">
            <w:pPr>
              <w:spacing w:after="100"/>
              <w:rPr>
                <w:rFonts w:ascii="Verdana" w:eastAsia="Times New Roman" w:hAnsi="Verdana" w:cs="Times New Roman"/>
                <w:color w:val="FFC000"/>
                <w:sz w:val="18"/>
                <w:szCs w:val="18"/>
                <w:lang w:eastAsia="en-GB"/>
              </w:rPr>
            </w:pPr>
            <w:r w:rsidRPr="007A46EE">
              <w:rPr>
                <w:rFonts w:ascii="Verdana" w:eastAsia="Times New Roman" w:hAnsi="Verdana" w:cs="Times New Roman"/>
                <w:color w:val="00B050"/>
                <w:sz w:val="18"/>
                <w:szCs w:val="18"/>
                <w:lang w:eastAsia="en-GB"/>
              </w:rPr>
              <w:t>The building would benefit from integrating features to support biodiversity on the eastern facade - such as integrated bird boxes.</w:t>
            </w:r>
            <w:r w:rsidRPr="007A46EE">
              <w:rPr>
                <w:rFonts w:ascii="Verdana" w:eastAsia="Times New Roman" w:hAnsi="Verdana" w:cs="Times New Roman"/>
                <w:color w:val="00B050"/>
                <w:sz w:val="18"/>
                <w:szCs w:val="18"/>
                <w:lang w:eastAsia="en-GB"/>
              </w:rPr>
              <w:br/>
              <w:t xml:space="preserve">The facade on </w:t>
            </w:r>
            <w:proofErr w:type="spellStart"/>
            <w:r w:rsidRPr="007A46EE">
              <w:rPr>
                <w:rFonts w:ascii="Verdana" w:eastAsia="Times New Roman" w:hAnsi="Verdana" w:cs="Times New Roman"/>
                <w:color w:val="00B050"/>
                <w:sz w:val="18"/>
                <w:szCs w:val="18"/>
                <w:lang w:eastAsia="en-GB"/>
              </w:rPr>
              <w:t>Moxon</w:t>
            </w:r>
            <w:proofErr w:type="spellEnd"/>
            <w:r w:rsidRPr="007A46EE">
              <w:rPr>
                <w:rFonts w:ascii="Verdana" w:eastAsia="Times New Roman" w:hAnsi="Verdana" w:cs="Times New Roman"/>
                <w:color w:val="00B050"/>
                <w:sz w:val="18"/>
                <w:szCs w:val="18"/>
                <w:lang w:eastAsia="en-GB"/>
              </w:rPr>
              <w:t xml:space="preserve"> Street and to the rear could support urban greening through the use of vertical climbers.</w:t>
            </w:r>
            <w:r w:rsidRPr="007A46EE">
              <w:rPr>
                <w:rFonts w:ascii="Verdana" w:eastAsia="Times New Roman" w:hAnsi="Verdana" w:cs="Times New Roman"/>
                <w:color w:val="00B050"/>
                <w:sz w:val="18"/>
                <w:szCs w:val="18"/>
                <w:lang w:eastAsia="en-GB"/>
              </w:rPr>
              <w:br/>
              <w:t>The green roof should be of a biodiverse mix to support wildlife.</w:t>
            </w:r>
          </w:p>
        </w:tc>
      </w:tr>
      <w:tr w:rsidR="00737014" w14:paraId="59FBE9CC" w14:textId="77777777" w:rsidTr="00717485">
        <w:tc>
          <w:tcPr>
            <w:tcW w:w="9016" w:type="dxa"/>
          </w:tcPr>
          <w:p w14:paraId="36AE5B93" w14:textId="77777777" w:rsidR="00737014" w:rsidRPr="00997240" w:rsidRDefault="00737014" w:rsidP="00717485">
            <w:pPr>
              <w:rPr>
                <w:rFonts w:ascii="Verdana" w:eastAsia="Times New Roman" w:hAnsi="Verdana" w:cs="Times New Roman"/>
                <w:color w:val="0070C0"/>
                <w:sz w:val="18"/>
                <w:szCs w:val="18"/>
                <w:lang w:eastAsia="en-GB"/>
              </w:rPr>
            </w:pPr>
            <w:r>
              <w:rPr>
                <w:rFonts w:ascii="Verdana" w:eastAsia="Times New Roman" w:hAnsi="Verdana" w:cs="Times New Roman"/>
                <w:color w:val="26282A"/>
                <w:sz w:val="18"/>
                <w:szCs w:val="18"/>
                <w:lang w:eastAsia="en-GB"/>
              </w:rPr>
              <w:t>I</w:t>
            </w:r>
            <w:r w:rsidRPr="00D27C3E">
              <w:rPr>
                <w:rFonts w:ascii="Verdana" w:eastAsia="Times New Roman" w:hAnsi="Verdana" w:cs="Times New Roman"/>
                <w:color w:val="26282A"/>
                <w:sz w:val="18"/>
                <w:szCs w:val="18"/>
                <w:lang w:eastAsia="en-GB"/>
              </w:rPr>
              <w:t>t looks to me like the sort of considerate proposals we should support</w:t>
            </w:r>
            <w:r>
              <w:rPr>
                <w:rFonts w:ascii="Verdana" w:eastAsia="Times New Roman" w:hAnsi="Verdana" w:cs="Times New Roman"/>
                <w:color w:val="26282A"/>
                <w:sz w:val="18"/>
                <w:szCs w:val="18"/>
                <w:lang w:eastAsia="en-GB"/>
              </w:rPr>
              <w:t xml:space="preserve">. </w:t>
            </w:r>
            <w:r w:rsidRPr="00D27C3E">
              <w:rPr>
                <w:rFonts w:ascii="Verdana" w:eastAsia="Times New Roman" w:hAnsi="Verdana" w:cs="Times New Roman"/>
                <w:color w:val="26282A"/>
                <w:sz w:val="18"/>
                <w:szCs w:val="18"/>
                <w:lang w:eastAsia="en-GB"/>
              </w:rPr>
              <w:t>It is a big improvement on existing, and I like the overall look of the scheme and retention of the curved edge.</w:t>
            </w:r>
          </w:p>
        </w:tc>
      </w:tr>
      <w:tr w:rsidR="00737014" w14:paraId="67542D2B" w14:textId="77777777" w:rsidTr="00717485">
        <w:tc>
          <w:tcPr>
            <w:tcW w:w="9016" w:type="dxa"/>
          </w:tcPr>
          <w:p w14:paraId="304522C8" w14:textId="77777777" w:rsidR="00737014" w:rsidRPr="007A46EE" w:rsidRDefault="00737014" w:rsidP="00717485">
            <w:pPr>
              <w:rPr>
                <w:rFonts w:ascii="Helvetica" w:hAnsi="Helvetica" w:cs="Helvetica"/>
                <w:color w:val="C00000"/>
                <w:sz w:val="20"/>
                <w:szCs w:val="20"/>
              </w:rPr>
            </w:pPr>
            <w:r w:rsidRPr="007A46EE">
              <w:rPr>
                <w:rFonts w:ascii="Verdana" w:eastAsia="Times New Roman" w:hAnsi="Verdana" w:cs="Times New Roman"/>
                <w:color w:val="00B050"/>
                <w:sz w:val="18"/>
                <w:szCs w:val="18"/>
                <w:lang w:eastAsia="en-GB"/>
              </w:rPr>
              <w:t xml:space="preserve">The </w:t>
            </w:r>
            <w:proofErr w:type="spellStart"/>
            <w:r w:rsidRPr="007A46EE">
              <w:rPr>
                <w:rFonts w:ascii="Verdana" w:eastAsia="Times New Roman" w:hAnsi="Verdana" w:cs="Times New Roman"/>
                <w:color w:val="00B050"/>
                <w:sz w:val="18"/>
                <w:szCs w:val="18"/>
                <w:lang w:eastAsia="en-GB"/>
              </w:rPr>
              <w:t>Moxon</w:t>
            </w:r>
            <w:proofErr w:type="spellEnd"/>
            <w:r w:rsidRPr="007A46EE">
              <w:rPr>
                <w:rFonts w:ascii="Verdana" w:eastAsia="Times New Roman" w:hAnsi="Verdana" w:cs="Times New Roman"/>
                <w:color w:val="00B050"/>
                <w:sz w:val="18"/>
                <w:szCs w:val="18"/>
                <w:lang w:eastAsia="en-GB"/>
              </w:rPr>
              <w:t xml:space="preserve"> Street pavement is very narrow - as it stands the proposed approach route for the residential flats and the servicing for the commercial or private residential flats is likely to impact on the public highway.</w:t>
            </w:r>
            <w:r w:rsidRPr="007A46EE">
              <w:rPr>
                <w:rFonts w:ascii="Verdana" w:eastAsia="Times New Roman" w:hAnsi="Verdana" w:cs="Times New Roman"/>
                <w:color w:val="00B050"/>
                <w:sz w:val="18"/>
                <w:szCs w:val="18"/>
                <w:lang w:eastAsia="en-GB"/>
              </w:rPr>
              <w:br/>
              <w:t>The bin for the residential and commercial bins are in very tight spaces and how will the sequence of bin collection work?</w:t>
            </w:r>
          </w:p>
        </w:tc>
      </w:tr>
      <w:tr w:rsidR="00737014" w14:paraId="29FFF89B" w14:textId="77777777" w:rsidTr="00717485">
        <w:tc>
          <w:tcPr>
            <w:tcW w:w="9016" w:type="dxa"/>
          </w:tcPr>
          <w:p w14:paraId="2355B4A6" w14:textId="77777777" w:rsidR="00737014" w:rsidRPr="00C865D4" w:rsidRDefault="00737014" w:rsidP="00717485">
            <w:pPr>
              <w:rPr>
                <w:rFonts w:ascii="Verdana" w:eastAsia="Times New Roman" w:hAnsi="Verdana" w:cs="Times New Roman"/>
                <w:b/>
                <w:bCs/>
                <w:color w:val="000000"/>
                <w:sz w:val="18"/>
                <w:szCs w:val="18"/>
                <w:lang w:eastAsia="en-GB"/>
              </w:rPr>
            </w:pPr>
            <w:r w:rsidRPr="00F71D44">
              <w:rPr>
                <w:rFonts w:ascii="Verdana" w:eastAsia="Times New Roman" w:hAnsi="Verdana" w:cs="Times New Roman"/>
                <w:color w:val="000000"/>
                <w:sz w:val="18"/>
                <w:szCs w:val="18"/>
                <w:lang w:eastAsia="en-GB"/>
              </w:rPr>
              <w:t>Both the residential and commercial bin stores are very tight</w:t>
            </w:r>
            <w:r>
              <w:rPr>
                <w:rFonts w:ascii="Verdana" w:eastAsia="Times New Roman" w:hAnsi="Verdana" w:cs="Times New Roman"/>
                <w:color w:val="000000"/>
                <w:sz w:val="18"/>
                <w:szCs w:val="18"/>
                <w:lang w:eastAsia="en-GB"/>
              </w:rPr>
              <w:t>.</w:t>
            </w:r>
          </w:p>
        </w:tc>
      </w:tr>
      <w:tr w:rsidR="00737014" w14:paraId="4CFB4DB4" w14:textId="77777777" w:rsidTr="00717485">
        <w:tc>
          <w:tcPr>
            <w:tcW w:w="9016" w:type="dxa"/>
          </w:tcPr>
          <w:p w14:paraId="5BF123E7" w14:textId="77777777" w:rsidR="00737014" w:rsidRDefault="00737014" w:rsidP="00717485">
            <w:pPr>
              <w:spacing w:after="100"/>
              <w:rPr>
                <w:rFonts w:ascii="Verdana" w:eastAsia="Times New Roman" w:hAnsi="Verdana" w:cs="Times New Roman"/>
                <w:color w:val="FFC000"/>
                <w:sz w:val="18"/>
                <w:szCs w:val="18"/>
                <w:lang w:eastAsia="en-GB"/>
              </w:rPr>
            </w:pPr>
            <w:r w:rsidRPr="009E2133">
              <w:rPr>
                <w:rFonts w:ascii="Helvetica" w:hAnsi="Helvetica" w:cs="Helvetica"/>
                <w:color w:val="C00000"/>
                <w:sz w:val="20"/>
                <w:szCs w:val="20"/>
              </w:rPr>
              <w:t xml:space="preserve">I also support the proposed redevelopment of 98-100 High Street – and let’s hope the intention of providing affordable accessible work/retail space on the ground floor become a reality. It would certainly help to re-habilitate the scruffy </w:t>
            </w:r>
            <w:proofErr w:type="spellStart"/>
            <w:r w:rsidRPr="009E2133">
              <w:rPr>
                <w:rFonts w:ascii="Helvetica" w:hAnsi="Helvetica" w:cs="Helvetica"/>
                <w:color w:val="C00000"/>
                <w:sz w:val="20"/>
                <w:szCs w:val="20"/>
              </w:rPr>
              <w:t>Moxon</w:t>
            </w:r>
            <w:proofErr w:type="spellEnd"/>
            <w:r w:rsidRPr="009E2133">
              <w:rPr>
                <w:rFonts w:ascii="Helvetica" w:hAnsi="Helvetica" w:cs="Helvetica"/>
                <w:color w:val="C00000"/>
                <w:sz w:val="20"/>
                <w:szCs w:val="20"/>
              </w:rPr>
              <w:t xml:space="preserve"> Street/High Street junction.</w:t>
            </w:r>
          </w:p>
        </w:tc>
      </w:tr>
    </w:tbl>
    <w:p w14:paraId="5FE0C4BC" w14:textId="77777777" w:rsidR="00737014" w:rsidRPr="00EE1057" w:rsidRDefault="00737014" w:rsidP="00737014">
      <w:pPr>
        <w:spacing w:after="100" w:line="240" w:lineRule="auto"/>
        <w:rPr>
          <w:rFonts w:ascii="Verdana" w:eastAsia="Times New Roman" w:hAnsi="Verdana" w:cs="Times New Roman"/>
          <w:color w:val="FFC000"/>
          <w:sz w:val="18"/>
          <w:szCs w:val="18"/>
        </w:rPr>
      </w:pPr>
    </w:p>
    <w:p w14:paraId="58B42A3D" w14:textId="155C9784" w:rsidR="00023AB8" w:rsidRDefault="00023AB8" w:rsidP="00023AB8">
      <w:pPr>
        <w:spacing w:after="0" w:line="240" w:lineRule="auto"/>
        <w:rPr>
          <w:rFonts w:ascii="Arial" w:eastAsia="Arial" w:hAnsi="Arial" w:cs="Arial"/>
          <w:bCs/>
        </w:rPr>
      </w:pPr>
      <w:r>
        <w:rPr>
          <w:rFonts w:ascii="Arial" w:eastAsia="Arial" w:hAnsi="Arial" w:cs="Arial"/>
          <w:bCs/>
        </w:rPr>
        <w:t>ANNEX 2</w:t>
      </w:r>
    </w:p>
    <w:p w14:paraId="1C2D58C1" w14:textId="5C24C662" w:rsidR="00023AB8" w:rsidRDefault="00023AB8" w:rsidP="00023AB8">
      <w:pPr>
        <w:spacing w:after="0" w:line="240" w:lineRule="auto"/>
        <w:rPr>
          <w:rFonts w:ascii="Arial" w:eastAsia="Arial" w:hAnsi="Arial" w:cs="Arial"/>
          <w:bCs/>
        </w:rPr>
      </w:pPr>
    </w:p>
    <w:p w14:paraId="259732C6" w14:textId="13F3EE64" w:rsidR="00200174" w:rsidRPr="007130D8" w:rsidRDefault="00200174" w:rsidP="00200174">
      <w:pPr>
        <w:spacing w:after="0" w:line="240" w:lineRule="auto"/>
        <w:rPr>
          <w:rFonts w:ascii="Arial" w:eastAsia="Helvetica Neue" w:hAnsi="Arial" w:cs="Arial"/>
          <w:bCs/>
          <w:color w:val="26282A"/>
          <w:shd w:val="clear" w:color="auto" w:fill="FFFFFF"/>
        </w:rPr>
      </w:pPr>
      <w:r w:rsidRPr="000E724D">
        <w:rPr>
          <w:rFonts w:ascii="Arial" w:eastAsia="Arial" w:hAnsi="Arial" w:cs="Arial"/>
          <w:b/>
        </w:rPr>
        <w:t xml:space="preserve">33 </w:t>
      </w:r>
      <w:proofErr w:type="spellStart"/>
      <w:r w:rsidRPr="000E724D">
        <w:rPr>
          <w:rFonts w:ascii="Arial" w:eastAsia="Arial" w:hAnsi="Arial" w:cs="Arial"/>
          <w:b/>
        </w:rPr>
        <w:t>Lyonsdown</w:t>
      </w:r>
      <w:proofErr w:type="spellEnd"/>
      <w:r w:rsidRPr="000E724D">
        <w:rPr>
          <w:rFonts w:ascii="Arial" w:eastAsia="Arial" w:hAnsi="Arial" w:cs="Arial"/>
          <w:b/>
        </w:rPr>
        <w:t xml:space="preserve"> Road</w:t>
      </w:r>
      <w:r w:rsidRPr="000E724D">
        <w:rPr>
          <w:rFonts w:ascii="Arial" w:eastAsia="Arial" w:hAnsi="Arial" w:cs="Arial"/>
        </w:rPr>
        <w:t xml:space="preserve"> – </w:t>
      </w:r>
      <w:r w:rsidRPr="007130D8">
        <w:rPr>
          <w:rFonts w:ascii="Arial" w:eastAsia="Helvetica Neue" w:hAnsi="Arial" w:cs="Arial"/>
          <w:bCs/>
          <w:color w:val="26282A"/>
          <w:shd w:val="clear" w:color="auto" w:fill="FFFFFF"/>
        </w:rPr>
        <w:t>The owner appli</w:t>
      </w:r>
      <w:r>
        <w:rPr>
          <w:rFonts w:ascii="Arial" w:eastAsia="Helvetica Neue" w:hAnsi="Arial" w:cs="Arial"/>
          <w:bCs/>
          <w:color w:val="26282A"/>
          <w:shd w:val="clear" w:color="auto" w:fill="FFFFFF"/>
        </w:rPr>
        <w:t>ed</w:t>
      </w:r>
      <w:r w:rsidRPr="007130D8">
        <w:rPr>
          <w:rFonts w:ascii="Arial" w:eastAsia="Helvetica Neue" w:hAnsi="Arial" w:cs="Arial"/>
          <w:bCs/>
          <w:color w:val="26282A"/>
          <w:shd w:val="clear" w:color="auto" w:fill="FFFFFF"/>
        </w:rPr>
        <w:t xml:space="preserve"> to demolish </w:t>
      </w:r>
      <w:r>
        <w:rPr>
          <w:rFonts w:ascii="Arial" w:eastAsia="Helvetica Neue" w:hAnsi="Arial" w:cs="Arial"/>
          <w:bCs/>
          <w:color w:val="26282A"/>
          <w:shd w:val="clear" w:color="auto" w:fill="FFFFFF"/>
        </w:rPr>
        <w:t xml:space="preserve">under PDR </w:t>
      </w:r>
      <w:r w:rsidRPr="007130D8">
        <w:rPr>
          <w:rFonts w:ascii="Arial" w:eastAsia="Helvetica Neue" w:hAnsi="Arial" w:cs="Arial"/>
          <w:bCs/>
          <w:color w:val="26282A"/>
          <w:shd w:val="clear" w:color="auto" w:fill="FFFFFF"/>
        </w:rPr>
        <w:t>– despite its being locally listed, and redevelopment having been refused by both the Council and Planning Inspectorate.</w:t>
      </w:r>
      <w:r>
        <w:rPr>
          <w:rFonts w:ascii="Arial" w:eastAsia="Helvetica Neue" w:hAnsi="Arial" w:cs="Arial"/>
          <w:bCs/>
          <w:color w:val="26282A"/>
          <w:shd w:val="clear" w:color="auto" w:fill="FFFFFF"/>
        </w:rPr>
        <w:t xml:space="preserve"> We objected unsuccessfully.</w:t>
      </w:r>
    </w:p>
    <w:p w14:paraId="68CD432E" w14:textId="77777777" w:rsidR="00200174" w:rsidRDefault="00200174" w:rsidP="00023AB8">
      <w:pPr>
        <w:spacing w:after="0" w:line="240" w:lineRule="auto"/>
        <w:rPr>
          <w:rFonts w:ascii="Arial" w:eastAsia="Arial" w:hAnsi="Arial" w:cs="Arial"/>
          <w:bCs/>
        </w:rPr>
      </w:pPr>
    </w:p>
    <w:p w14:paraId="50DC6C27" w14:textId="4E99B24F" w:rsidR="00A853A1" w:rsidRDefault="00023AB8" w:rsidP="00023AB8">
      <w:pPr>
        <w:spacing w:after="0" w:line="240" w:lineRule="auto"/>
        <w:rPr>
          <w:rFonts w:ascii="Arial" w:eastAsia="Helvetica Neue" w:hAnsi="Arial" w:cs="Arial"/>
          <w:bCs/>
          <w:color w:val="26282A"/>
          <w:shd w:val="clear" w:color="auto" w:fill="FFFFFF"/>
        </w:rPr>
      </w:pPr>
      <w:r w:rsidRPr="007130D8">
        <w:rPr>
          <w:rFonts w:ascii="Arial" w:eastAsia="Helvetica Neue" w:hAnsi="Arial" w:cs="Arial"/>
          <w:bCs/>
          <w:color w:val="26282A"/>
          <w:shd w:val="clear" w:color="auto" w:fill="FFFFFF"/>
        </w:rPr>
        <w:t xml:space="preserve">We </w:t>
      </w:r>
      <w:r w:rsidR="00431AC1">
        <w:rPr>
          <w:rFonts w:ascii="Arial" w:eastAsia="Helvetica Neue" w:hAnsi="Arial" w:cs="Arial"/>
          <w:bCs/>
          <w:color w:val="26282A"/>
          <w:shd w:val="clear" w:color="auto" w:fill="FFFFFF"/>
        </w:rPr>
        <w:t xml:space="preserve">heard at the end of May that Abbeytown, a subsidiary of Martyn Gerrard, had made two applications (under differing </w:t>
      </w:r>
      <w:r w:rsidR="00A853A1">
        <w:rPr>
          <w:rFonts w:ascii="Arial" w:eastAsia="Helvetica Neue" w:hAnsi="Arial" w:cs="Arial"/>
          <w:bCs/>
          <w:color w:val="26282A"/>
          <w:shd w:val="clear" w:color="auto" w:fill="FFFFFF"/>
        </w:rPr>
        <w:t xml:space="preserve">legal </w:t>
      </w:r>
      <w:r w:rsidR="003D22D9">
        <w:rPr>
          <w:rFonts w:ascii="Arial" w:eastAsia="Helvetica Neue" w:hAnsi="Arial" w:cs="Arial"/>
          <w:bCs/>
          <w:color w:val="26282A"/>
          <w:shd w:val="clear" w:color="auto" w:fill="FFFFFF"/>
        </w:rPr>
        <w:t>clauses</w:t>
      </w:r>
      <w:r w:rsidR="00A853A1">
        <w:rPr>
          <w:rFonts w:ascii="Arial" w:eastAsia="Helvetica Neue" w:hAnsi="Arial" w:cs="Arial"/>
          <w:bCs/>
          <w:color w:val="26282A"/>
          <w:shd w:val="clear" w:color="auto" w:fill="FFFFFF"/>
        </w:rPr>
        <w:t>)</w:t>
      </w:r>
      <w:r w:rsidR="00431AC1">
        <w:rPr>
          <w:rFonts w:ascii="Arial" w:eastAsia="Helvetica Neue" w:hAnsi="Arial" w:cs="Arial"/>
          <w:bCs/>
          <w:color w:val="26282A"/>
          <w:shd w:val="clear" w:color="auto" w:fill="FFFFFF"/>
        </w:rPr>
        <w:t xml:space="preserve"> to demolish the building under PDR. The public was not invited to comment on</w:t>
      </w:r>
      <w:r w:rsidR="00A853A1">
        <w:rPr>
          <w:rFonts w:ascii="Arial" w:eastAsia="Helvetica Neue" w:hAnsi="Arial" w:cs="Arial"/>
          <w:bCs/>
          <w:color w:val="26282A"/>
          <w:shd w:val="clear" w:color="auto" w:fill="FFFFFF"/>
        </w:rPr>
        <w:t xml:space="preserve"> them, but we discovered that we could submit comments by mid-June. Guy </w:t>
      </w:r>
      <w:r w:rsidRPr="007130D8">
        <w:rPr>
          <w:rFonts w:ascii="Arial" w:eastAsia="Helvetica Neue" w:hAnsi="Arial" w:cs="Arial"/>
          <w:bCs/>
          <w:color w:val="26282A"/>
          <w:shd w:val="clear" w:color="auto" w:fill="FFFFFF"/>
        </w:rPr>
        <w:t>sought urgent advice from a solicitor specialising in historic buildings who advised that there were legal grounds for the applications to be refused.</w:t>
      </w:r>
    </w:p>
    <w:p w14:paraId="075DAE61" w14:textId="77777777" w:rsidR="00A853A1" w:rsidRDefault="00A853A1" w:rsidP="00023AB8">
      <w:pPr>
        <w:spacing w:after="0" w:line="240" w:lineRule="auto"/>
        <w:rPr>
          <w:rFonts w:ascii="Arial" w:eastAsia="Helvetica Neue" w:hAnsi="Arial" w:cs="Arial"/>
          <w:bCs/>
          <w:color w:val="26282A"/>
          <w:shd w:val="clear" w:color="auto" w:fill="FFFFFF"/>
        </w:rPr>
      </w:pPr>
    </w:p>
    <w:p w14:paraId="3CA744F7" w14:textId="795A68B2" w:rsidR="00A853A1" w:rsidRDefault="00A853A1" w:rsidP="00023AB8">
      <w:pPr>
        <w:spacing w:after="0" w:line="240" w:lineRule="auto"/>
        <w:rPr>
          <w:rFonts w:ascii="Arial" w:eastAsia="Helvetica Neue" w:hAnsi="Arial" w:cs="Arial"/>
          <w:bCs/>
          <w:color w:val="26282A"/>
          <w:shd w:val="clear" w:color="auto" w:fill="FFFFFF"/>
        </w:rPr>
      </w:pPr>
      <w:r>
        <w:rPr>
          <w:rFonts w:ascii="Arial" w:eastAsia="Helvetica Neue" w:hAnsi="Arial" w:cs="Arial"/>
          <w:bCs/>
          <w:color w:val="26282A"/>
          <w:shd w:val="clear" w:color="auto" w:fill="FFFFFF"/>
        </w:rPr>
        <w:t xml:space="preserve">Guy also met local Councillors and Theresa Villiers MP was informed. All were sympathetic but </w:t>
      </w:r>
      <w:r w:rsidR="003D22D9">
        <w:rPr>
          <w:rFonts w:ascii="Arial" w:eastAsia="Helvetica Neue" w:hAnsi="Arial" w:cs="Arial"/>
          <w:bCs/>
          <w:color w:val="26282A"/>
          <w:shd w:val="clear" w:color="auto" w:fill="FFFFFF"/>
        </w:rPr>
        <w:t xml:space="preserve">thought they </w:t>
      </w:r>
      <w:r>
        <w:rPr>
          <w:rFonts w:ascii="Arial" w:eastAsia="Helvetica Neue" w:hAnsi="Arial" w:cs="Arial"/>
          <w:bCs/>
          <w:color w:val="26282A"/>
          <w:shd w:val="clear" w:color="auto" w:fill="FFFFFF"/>
        </w:rPr>
        <w:t>had no power to intervene.</w:t>
      </w:r>
    </w:p>
    <w:p w14:paraId="39C1D4CB" w14:textId="77777777" w:rsidR="00A853A1" w:rsidRDefault="00A853A1" w:rsidP="00023AB8">
      <w:pPr>
        <w:spacing w:after="0" w:line="240" w:lineRule="auto"/>
        <w:rPr>
          <w:rFonts w:ascii="Arial" w:eastAsia="Helvetica Neue" w:hAnsi="Arial" w:cs="Arial"/>
          <w:bCs/>
          <w:color w:val="26282A"/>
          <w:shd w:val="clear" w:color="auto" w:fill="FFFFFF"/>
        </w:rPr>
      </w:pPr>
    </w:p>
    <w:p w14:paraId="197D9209" w14:textId="695C92C8" w:rsidR="00023AB8" w:rsidRPr="007130D8" w:rsidRDefault="00595B94" w:rsidP="00023AB8">
      <w:pPr>
        <w:spacing w:after="0" w:line="240" w:lineRule="auto"/>
        <w:rPr>
          <w:rFonts w:ascii="Arial" w:eastAsia="Helvetica Neue" w:hAnsi="Arial" w:cs="Arial"/>
          <w:bCs/>
          <w:color w:val="26282A"/>
          <w:shd w:val="clear" w:color="auto" w:fill="FFFFFF"/>
        </w:rPr>
      </w:pPr>
      <w:r>
        <w:rPr>
          <w:rFonts w:ascii="Arial" w:eastAsia="Helvetica Neue" w:hAnsi="Arial" w:cs="Arial"/>
          <w:bCs/>
          <w:color w:val="26282A"/>
          <w:shd w:val="clear" w:color="auto" w:fill="FFFFFF"/>
        </w:rPr>
        <w:t>Action was</w:t>
      </w:r>
      <w:r w:rsidR="00A853A1">
        <w:rPr>
          <w:rFonts w:ascii="Arial" w:eastAsia="Helvetica Neue" w:hAnsi="Arial" w:cs="Arial"/>
          <w:bCs/>
          <w:color w:val="26282A"/>
          <w:shd w:val="clear" w:color="auto" w:fill="FFFFFF"/>
        </w:rPr>
        <w:t xml:space="preserve"> urgen</w:t>
      </w:r>
      <w:r>
        <w:rPr>
          <w:rFonts w:ascii="Arial" w:eastAsia="Helvetica Neue" w:hAnsi="Arial" w:cs="Arial"/>
          <w:bCs/>
          <w:color w:val="26282A"/>
          <w:shd w:val="clear" w:color="auto" w:fill="FFFFFF"/>
        </w:rPr>
        <w:t>t</w:t>
      </w:r>
      <w:r w:rsidR="00A853A1">
        <w:rPr>
          <w:rFonts w:ascii="Arial" w:eastAsia="Helvetica Neue" w:hAnsi="Arial" w:cs="Arial"/>
          <w:bCs/>
          <w:color w:val="26282A"/>
          <w:shd w:val="clear" w:color="auto" w:fill="FFFFFF"/>
        </w:rPr>
        <w:t xml:space="preserve">, </w:t>
      </w:r>
      <w:r w:rsidR="003D22D9">
        <w:rPr>
          <w:rFonts w:ascii="Arial" w:eastAsia="Helvetica Neue" w:hAnsi="Arial" w:cs="Arial"/>
          <w:bCs/>
          <w:color w:val="26282A"/>
          <w:shd w:val="clear" w:color="auto" w:fill="FFFFFF"/>
        </w:rPr>
        <w:t xml:space="preserve">and </w:t>
      </w:r>
      <w:r>
        <w:rPr>
          <w:rFonts w:ascii="Arial" w:eastAsia="Helvetica Neue" w:hAnsi="Arial" w:cs="Arial"/>
          <w:bCs/>
          <w:color w:val="26282A"/>
          <w:shd w:val="clear" w:color="auto" w:fill="FFFFFF"/>
        </w:rPr>
        <w:t>demolition of No.33 would set a very</w:t>
      </w:r>
      <w:r w:rsidR="003D22D9">
        <w:rPr>
          <w:rFonts w:ascii="Arial" w:eastAsia="Helvetica Neue" w:hAnsi="Arial" w:cs="Arial"/>
          <w:bCs/>
          <w:color w:val="26282A"/>
          <w:shd w:val="clear" w:color="auto" w:fill="FFFFFF"/>
        </w:rPr>
        <w:t xml:space="preserve"> bad precedent for </w:t>
      </w:r>
      <w:r>
        <w:rPr>
          <w:rFonts w:ascii="Arial" w:eastAsia="Helvetica Neue" w:hAnsi="Arial" w:cs="Arial"/>
          <w:bCs/>
          <w:color w:val="26282A"/>
          <w:shd w:val="clear" w:color="auto" w:fill="FFFFFF"/>
        </w:rPr>
        <w:t>other locally listed buildings,</w:t>
      </w:r>
      <w:r w:rsidR="003D22D9">
        <w:rPr>
          <w:rFonts w:ascii="Arial" w:eastAsia="Helvetica Neue" w:hAnsi="Arial" w:cs="Arial"/>
          <w:bCs/>
          <w:color w:val="26282A"/>
          <w:shd w:val="clear" w:color="auto" w:fill="FFFFFF"/>
        </w:rPr>
        <w:t xml:space="preserve"> </w:t>
      </w:r>
      <w:r w:rsidR="00A853A1">
        <w:rPr>
          <w:rFonts w:ascii="Arial" w:eastAsia="Helvetica Neue" w:hAnsi="Arial" w:cs="Arial"/>
          <w:bCs/>
          <w:color w:val="26282A"/>
          <w:shd w:val="clear" w:color="auto" w:fill="FFFFFF"/>
        </w:rPr>
        <w:t xml:space="preserve">I </w:t>
      </w:r>
      <w:r>
        <w:rPr>
          <w:rFonts w:ascii="Arial" w:eastAsia="Helvetica Neue" w:hAnsi="Arial" w:cs="Arial"/>
          <w:bCs/>
          <w:color w:val="26282A"/>
          <w:shd w:val="clear" w:color="auto" w:fill="FFFFFF"/>
        </w:rPr>
        <w:t xml:space="preserve">therefore </w:t>
      </w:r>
      <w:r w:rsidR="00A853A1">
        <w:rPr>
          <w:rFonts w:ascii="Arial" w:eastAsia="Helvetica Neue" w:hAnsi="Arial" w:cs="Arial"/>
          <w:bCs/>
          <w:color w:val="26282A"/>
          <w:shd w:val="clear" w:color="auto" w:fill="FFFFFF"/>
        </w:rPr>
        <w:t xml:space="preserve">asked the </w:t>
      </w:r>
      <w:proofErr w:type="spellStart"/>
      <w:r w:rsidR="00A853A1">
        <w:rPr>
          <w:rFonts w:ascii="Arial" w:eastAsia="Helvetica Neue" w:hAnsi="Arial" w:cs="Arial"/>
          <w:bCs/>
          <w:color w:val="26282A"/>
          <w:shd w:val="clear" w:color="auto" w:fill="FFFFFF"/>
        </w:rPr>
        <w:t>BSoc</w:t>
      </w:r>
      <w:proofErr w:type="spellEnd"/>
      <w:r w:rsidR="00A853A1">
        <w:rPr>
          <w:rFonts w:ascii="Arial" w:eastAsia="Helvetica Neue" w:hAnsi="Arial" w:cs="Arial"/>
          <w:bCs/>
          <w:color w:val="26282A"/>
          <w:shd w:val="clear" w:color="auto" w:fill="FFFFFF"/>
        </w:rPr>
        <w:t xml:space="preserve"> Executive Committee for approval to </w:t>
      </w:r>
      <w:r w:rsidR="003D22D9">
        <w:rPr>
          <w:rFonts w:ascii="Arial" w:eastAsia="Helvetica Neue" w:hAnsi="Arial" w:cs="Arial"/>
          <w:bCs/>
          <w:color w:val="26282A"/>
          <w:shd w:val="clear" w:color="auto" w:fill="FFFFFF"/>
        </w:rPr>
        <w:t xml:space="preserve">pay </w:t>
      </w:r>
      <w:r w:rsidR="00023AB8" w:rsidRPr="007130D8">
        <w:rPr>
          <w:rFonts w:ascii="Arial" w:eastAsia="Helvetica Neue" w:hAnsi="Arial" w:cs="Arial"/>
          <w:bCs/>
          <w:color w:val="26282A"/>
          <w:shd w:val="clear" w:color="auto" w:fill="FFFFFF"/>
        </w:rPr>
        <w:t>£</w:t>
      </w:r>
      <w:r w:rsidR="003D22D9">
        <w:rPr>
          <w:rFonts w:ascii="Arial" w:eastAsia="Helvetica Neue" w:hAnsi="Arial" w:cs="Arial"/>
          <w:bCs/>
          <w:color w:val="26282A"/>
          <w:shd w:val="clear" w:color="auto" w:fill="FFFFFF"/>
        </w:rPr>
        <w:t>792</w:t>
      </w:r>
      <w:r w:rsidR="00023AB8" w:rsidRPr="007130D8">
        <w:rPr>
          <w:rFonts w:ascii="Arial" w:eastAsia="Helvetica Neue" w:hAnsi="Arial" w:cs="Arial"/>
          <w:bCs/>
          <w:color w:val="26282A"/>
          <w:shd w:val="clear" w:color="auto" w:fill="FFFFFF"/>
        </w:rPr>
        <w:t xml:space="preserve"> for a solicitor’s letter </w:t>
      </w:r>
      <w:r w:rsidR="003D22D9">
        <w:rPr>
          <w:rFonts w:ascii="Arial" w:eastAsia="Helvetica Neue" w:hAnsi="Arial" w:cs="Arial"/>
          <w:bCs/>
          <w:color w:val="26282A"/>
          <w:shd w:val="clear" w:color="auto" w:fill="FFFFFF"/>
        </w:rPr>
        <w:t xml:space="preserve">opposing the first of the applications. The </w:t>
      </w:r>
      <w:proofErr w:type="spellStart"/>
      <w:r w:rsidR="003D22D9">
        <w:rPr>
          <w:rFonts w:ascii="Arial" w:eastAsia="Helvetica Neue" w:hAnsi="Arial" w:cs="Arial"/>
          <w:bCs/>
          <w:color w:val="26282A"/>
          <w:shd w:val="clear" w:color="auto" w:fill="FFFFFF"/>
        </w:rPr>
        <w:t>ExCo</w:t>
      </w:r>
      <w:proofErr w:type="spellEnd"/>
      <w:r w:rsidR="003D22D9">
        <w:rPr>
          <w:rFonts w:ascii="Arial" w:eastAsia="Helvetica Neue" w:hAnsi="Arial" w:cs="Arial"/>
          <w:bCs/>
          <w:color w:val="26282A"/>
          <w:shd w:val="clear" w:color="auto" w:fill="FFFFFF"/>
        </w:rPr>
        <w:t xml:space="preserve"> approved and the letter </w:t>
      </w:r>
      <w:r w:rsidR="00023AB8" w:rsidRPr="007130D8">
        <w:rPr>
          <w:rFonts w:ascii="Arial" w:eastAsia="Helvetica Neue" w:hAnsi="Arial" w:cs="Arial"/>
          <w:bCs/>
          <w:color w:val="26282A"/>
          <w:shd w:val="clear" w:color="auto" w:fill="FFFFFF"/>
        </w:rPr>
        <w:t>was submitted</w:t>
      </w:r>
      <w:r>
        <w:rPr>
          <w:rFonts w:ascii="Arial" w:eastAsia="Helvetica Neue" w:hAnsi="Arial" w:cs="Arial"/>
          <w:bCs/>
          <w:color w:val="26282A"/>
          <w:shd w:val="clear" w:color="auto" w:fill="FFFFFF"/>
        </w:rPr>
        <w:t>. The Exco also agreed that</w:t>
      </w:r>
      <w:r w:rsidR="00023AB8" w:rsidRPr="007130D8">
        <w:rPr>
          <w:rFonts w:ascii="Arial" w:eastAsia="Helvetica Neue" w:hAnsi="Arial" w:cs="Arial"/>
          <w:bCs/>
          <w:color w:val="26282A"/>
          <w:shd w:val="clear" w:color="auto" w:fill="FFFFFF"/>
        </w:rPr>
        <w:t xml:space="preserve">, if necessary, an additional fee </w:t>
      </w:r>
      <w:r>
        <w:rPr>
          <w:rFonts w:ascii="Arial" w:eastAsia="Helvetica Neue" w:hAnsi="Arial" w:cs="Arial"/>
          <w:bCs/>
          <w:color w:val="26282A"/>
          <w:shd w:val="clear" w:color="auto" w:fill="FFFFFF"/>
        </w:rPr>
        <w:t>could be paid for another letter opposing the second application, subject to donations being sought from local residents.</w:t>
      </w:r>
    </w:p>
    <w:p w14:paraId="01583505" w14:textId="77777777" w:rsidR="00023AB8" w:rsidRPr="007130D8" w:rsidRDefault="00023AB8" w:rsidP="00023AB8">
      <w:pPr>
        <w:spacing w:after="0" w:line="240" w:lineRule="auto"/>
        <w:rPr>
          <w:rFonts w:ascii="Arial" w:eastAsia="Helvetica Neue" w:hAnsi="Arial" w:cs="Arial"/>
          <w:bCs/>
          <w:color w:val="26282A"/>
          <w:shd w:val="clear" w:color="auto" w:fill="FFFFFF"/>
        </w:rPr>
      </w:pPr>
    </w:p>
    <w:p w14:paraId="14F000DF" w14:textId="7098E1DA" w:rsidR="00766495" w:rsidRPr="00766495" w:rsidRDefault="00023AB8" w:rsidP="00023AB8">
      <w:pPr>
        <w:spacing w:after="0" w:line="240" w:lineRule="auto"/>
        <w:rPr>
          <w:rFonts w:ascii="Arial" w:eastAsia="Helvetica Neue" w:hAnsi="Arial" w:cs="Arial"/>
          <w:bCs/>
          <w:shd w:val="clear" w:color="auto" w:fill="FFFFFF"/>
        </w:rPr>
      </w:pPr>
      <w:proofErr w:type="spellStart"/>
      <w:r w:rsidRPr="007130D8">
        <w:rPr>
          <w:rFonts w:ascii="Arial" w:eastAsia="Helvetica Neue" w:hAnsi="Arial" w:cs="Arial"/>
          <w:bCs/>
          <w:color w:val="26282A"/>
          <w:shd w:val="clear" w:color="auto" w:fill="FFFFFF"/>
        </w:rPr>
        <w:t>Lyonsdown</w:t>
      </w:r>
      <w:proofErr w:type="spellEnd"/>
      <w:r w:rsidRPr="007130D8">
        <w:rPr>
          <w:rFonts w:ascii="Arial" w:eastAsia="Helvetica Neue" w:hAnsi="Arial" w:cs="Arial"/>
          <w:bCs/>
          <w:color w:val="26282A"/>
          <w:shd w:val="clear" w:color="auto" w:fill="FFFFFF"/>
        </w:rPr>
        <w:t xml:space="preserve"> Road residents responded magnificently, donating £450 to the Society.</w:t>
      </w:r>
      <w:r w:rsidR="00766495">
        <w:rPr>
          <w:rFonts w:ascii="Arial" w:eastAsia="Helvetica Neue" w:hAnsi="Arial" w:cs="Arial"/>
          <w:bCs/>
          <w:color w:val="26282A"/>
          <w:shd w:val="clear" w:color="auto" w:fill="FFFFFF"/>
        </w:rPr>
        <w:t xml:space="preserve"> Susan also most generously offered to </w:t>
      </w:r>
      <w:r w:rsidR="00766495" w:rsidRPr="00766495">
        <w:rPr>
          <w:rFonts w:ascii="Arial" w:eastAsia="Times New Roman" w:hAnsi="Arial" w:cs="Arial"/>
        </w:rPr>
        <w:t>lead as many walks as it takes to pay for the second letter</w:t>
      </w:r>
      <w:r w:rsidR="00766495">
        <w:rPr>
          <w:rFonts w:ascii="Arial" w:eastAsia="Times New Roman" w:hAnsi="Arial" w:cs="Arial"/>
        </w:rPr>
        <w:t>.</w:t>
      </w:r>
    </w:p>
    <w:p w14:paraId="39E359BA" w14:textId="77777777" w:rsidR="00595B94" w:rsidRDefault="00595B94" w:rsidP="00023AB8">
      <w:pPr>
        <w:spacing w:after="0" w:line="240" w:lineRule="auto"/>
        <w:rPr>
          <w:rFonts w:ascii="Arial" w:eastAsia="Helvetica Neue" w:hAnsi="Arial" w:cs="Arial"/>
          <w:bCs/>
          <w:color w:val="26282A"/>
          <w:shd w:val="clear" w:color="auto" w:fill="FFFFFF"/>
        </w:rPr>
      </w:pPr>
    </w:p>
    <w:p w14:paraId="58E59A78" w14:textId="7B8FB2A2" w:rsidR="009460FF" w:rsidRDefault="009460FF" w:rsidP="00023AB8">
      <w:pPr>
        <w:spacing w:after="0" w:line="240" w:lineRule="auto"/>
        <w:rPr>
          <w:rFonts w:ascii="Arial" w:eastAsia="Helvetica Neue" w:hAnsi="Arial" w:cs="Arial"/>
          <w:bCs/>
          <w:color w:val="26282A"/>
          <w:shd w:val="clear" w:color="auto" w:fill="FFFFFF"/>
        </w:rPr>
      </w:pPr>
      <w:r>
        <w:rPr>
          <w:rFonts w:ascii="Arial" w:eastAsia="Helvetica Neue" w:hAnsi="Arial" w:cs="Arial"/>
          <w:bCs/>
          <w:color w:val="26282A"/>
          <w:shd w:val="clear" w:color="auto" w:fill="FFFFFF"/>
        </w:rPr>
        <w:t>T</w:t>
      </w:r>
      <w:r w:rsidR="00595B94">
        <w:rPr>
          <w:rFonts w:ascii="Arial" w:eastAsia="Helvetica Neue" w:hAnsi="Arial" w:cs="Arial"/>
          <w:bCs/>
          <w:color w:val="26282A"/>
          <w:shd w:val="clear" w:color="auto" w:fill="FFFFFF"/>
        </w:rPr>
        <w:t>he Council</w:t>
      </w:r>
      <w:r w:rsidR="00023AB8" w:rsidRPr="007130D8">
        <w:rPr>
          <w:rFonts w:ascii="Arial" w:eastAsia="Helvetica Neue" w:hAnsi="Arial" w:cs="Arial"/>
          <w:bCs/>
          <w:color w:val="26282A"/>
          <w:shd w:val="clear" w:color="auto" w:fill="FFFFFF"/>
        </w:rPr>
        <w:t xml:space="preserve"> approved both applications</w:t>
      </w:r>
      <w:r>
        <w:rPr>
          <w:rFonts w:ascii="Arial" w:eastAsia="Helvetica Neue" w:hAnsi="Arial" w:cs="Arial"/>
          <w:bCs/>
          <w:color w:val="26282A"/>
          <w:shd w:val="clear" w:color="auto" w:fill="FFFFFF"/>
        </w:rPr>
        <w:t xml:space="preserve"> on 21 June, before the second letter could be sent</w:t>
      </w:r>
      <w:r w:rsidR="00023AB8" w:rsidRPr="007130D8">
        <w:rPr>
          <w:rFonts w:ascii="Arial" w:eastAsia="Helvetica Neue" w:hAnsi="Arial" w:cs="Arial"/>
          <w:bCs/>
          <w:color w:val="26282A"/>
          <w:shd w:val="clear" w:color="auto" w:fill="FFFFFF"/>
        </w:rPr>
        <w:t>.</w:t>
      </w:r>
    </w:p>
    <w:p w14:paraId="6F4B7936" w14:textId="3D76010E" w:rsidR="009460FF" w:rsidRDefault="009460FF" w:rsidP="00023AB8">
      <w:pPr>
        <w:spacing w:after="0" w:line="240" w:lineRule="auto"/>
        <w:rPr>
          <w:rFonts w:ascii="Arial" w:eastAsia="Helvetica Neue" w:hAnsi="Arial" w:cs="Arial"/>
          <w:bCs/>
          <w:color w:val="26282A"/>
          <w:shd w:val="clear" w:color="auto" w:fill="FFFFFF"/>
        </w:rPr>
      </w:pPr>
    </w:p>
    <w:p w14:paraId="73135A6A" w14:textId="6BEFCDF0" w:rsidR="009460FF" w:rsidRDefault="009460FF" w:rsidP="00023AB8">
      <w:pPr>
        <w:spacing w:after="0" w:line="240" w:lineRule="auto"/>
        <w:rPr>
          <w:rFonts w:ascii="Arial" w:eastAsia="Helvetica Neue" w:hAnsi="Arial" w:cs="Arial"/>
          <w:bCs/>
          <w:color w:val="26282A"/>
          <w:shd w:val="clear" w:color="auto" w:fill="FFFFFF"/>
        </w:rPr>
      </w:pPr>
      <w:r>
        <w:rPr>
          <w:rFonts w:ascii="Arial" w:eastAsia="Helvetica Neue" w:hAnsi="Arial" w:cs="Arial"/>
          <w:bCs/>
          <w:color w:val="26282A"/>
          <w:u w:val="single"/>
          <w:shd w:val="clear" w:color="auto" w:fill="FFFFFF"/>
        </w:rPr>
        <w:t>Issues for decision</w:t>
      </w:r>
    </w:p>
    <w:p w14:paraId="69BC6D64" w14:textId="7CBD833F" w:rsidR="009460FF" w:rsidRDefault="009460FF" w:rsidP="00023AB8">
      <w:pPr>
        <w:spacing w:after="0" w:line="240" w:lineRule="auto"/>
        <w:rPr>
          <w:rFonts w:ascii="Arial" w:eastAsia="Helvetica Neue" w:hAnsi="Arial" w:cs="Arial"/>
          <w:bCs/>
          <w:color w:val="26282A"/>
          <w:shd w:val="clear" w:color="auto" w:fill="FFFFFF"/>
        </w:rPr>
      </w:pPr>
    </w:p>
    <w:p w14:paraId="0D60F3A3" w14:textId="195F6745" w:rsidR="009460FF" w:rsidRPr="00A72944" w:rsidRDefault="009460FF" w:rsidP="009460FF">
      <w:pPr>
        <w:pStyle w:val="ListParagraph"/>
        <w:numPr>
          <w:ilvl w:val="0"/>
          <w:numId w:val="47"/>
        </w:numPr>
        <w:spacing w:after="0" w:line="240" w:lineRule="auto"/>
        <w:rPr>
          <w:rFonts w:ascii="Arial" w:eastAsia="Helvetica Neue" w:hAnsi="Arial" w:cs="Arial"/>
          <w:bCs/>
          <w:i/>
          <w:iCs/>
          <w:color w:val="26282A"/>
          <w:u w:val="single"/>
          <w:shd w:val="clear" w:color="auto" w:fill="FFFFFF"/>
        </w:rPr>
      </w:pPr>
      <w:r w:rsidRPr="00A72944">
        <w:rPr>
          <w:rFonts w:ascii="Arial" w:eastAsia="Helvetica Neue" w:hAnsi="Arial" w:cs="Arial"/>
          <w:bCs/>
          <w:i/>
          <w:iCs/>
          <w:color w:val="26282A"/>
          <w:u w:val="single"/>
          <w:shd w:val="clear" w:color="auto" w:fill="FFFFFF"/>
        </w:rPr>
        <w:t xml:space="preserve">Endorse the </w:t>
      </w:r>
      <w:proofErr w:type="spellStart"/>
      <w:r w:rsidRPr="00A72944">
        <w:rPr>
          <w:rFonts w:ascii="Arial" w:eastAsia="Helvetica Neue" w:hAnsi="Arial" w:cs="Arial"/>
          <w:bCs/>
          <w:i/>
          <w:iCs/>
          <w:color w:val="26282A"/>
          <w:u w:val="single"/>
          <w:shd w:val="clear" w:color="auto" w:fill="FFFFFF"/>
        </w:rPr>
        <w:t>ExCo’s</w:t>
      </w:r>
      <w:proofErr w:type="spellEnd"/>
      <w:r w:rsidRPr="00A72944">
        <w:rPr>
          <w:rFonts w:ascii="Arial" w:eastAsia="Helvetica Neue" w:hAnsi="Arial" w:cs="Arial"/>
          <w:bCs/>
          <w:i/>
          <w:iCs/>
          <w:color w:val="26282A"/>
          <w:u w:val="single"/>
          <w:shd w:val="clear" w:color="auto" w:fill="FFFFFF"/>
        </w:rPr>
        <w:t xml:space="preserve"> decisions.</w:t>
      </w:r>
    </w:p>
    <w:p w14:paraId="7C098D24" w14:textId="0BC9BB0E" w:rsidR="009460FF" w:rsidRPr="00A72944" w:rsidRDefault="009460FF" w:rsidP="009460FF">
      <w:pPr>
        <w:pStyle w:val="ListParagraph"/>
        <w:numPr>
          <w:ilvl w:val="0"/>
          <w:numId w:val="47"/>
        </w:numPr>
        <w:spacing w:after="0" w:line="240" w:lineRule="auto"/>
        <w:rPr>
          <w:rFonts w:ascii="Arial" w:eastAsia="Helvetica Neue" w:hAnsi="Arial" w:cs="Arial"/>
          <w:bCs/>
          <w:i/>
          <w:iCs/>
          <w:color w:val="26282A"/>
          <w:u w:val="single"/>
          <w:shd w:val="clear" w:color="auto" w:fill="FFFFFF"/>
        </w:rPr>
      </w:pPr>
      <w:r w:rsidRPr="00A72944">
        <w:rPr>
          <w:rFonts w:ascii="Arial" w:eastAsia="Helvetica Neue" w:hAnsi="Arial" w:cs="Arial"/>
          <w:bCs/>
          <w:i/>
          <w:iCs/>
          <w:color w:val="26282A"/>
          <w:u w:val="single"/>
          <w:shd w:val="clear" w:color="auto" w:fill="FFFFFF"/>
        </w:rPr>
        <w:t>Approve payment of a token contribution to the solicitors for their preparatory work on a second letter.</w:t>
      </w:r>
    </w:p>
    <w:p w14:paraId="5519B6C4" w14:textId="6AA4EAE8" w:rsidR="009460FF" w:rsidRPr="00A72944" w:rsidRDefault="009460FF" w:rsidP="009460FF">
      <w:pPr>
        <w:pStyle w:val="ListParagraph"/>
        <w:numPr>
          <w:ilvl w:val="0"/>
          <w:numId w:val="47"/>
        </w:numPr>
        <w:spacing w:after="0" w:line="240" w:lineRule="auto"/>
        <w:rPr>
          <w:rFonts w:ascii="Arial" w:eastAsia="Helvetica Neue" w:hAnsi="Arial" w:cs="Arial"/>
          <w:bCs/>
          <w:i/>
          <w:iCs/>
          <w:color w:val="26282A"/>
          <w:u w:val="single"/>
          <w:shd w:val="clear" w:color="auto" w:fill="FFFFFF"/>
        </w:rPr>
      </w:pPr>
      <w:r w:rsidRPr="00A72944">
        <w:rPr>
          <w:rFonts w:ascii="Arial" w:eastAsia="Helvetica Neue" w:hAnsi="Arial" w:cs="Arial"/>
          <w:bCs/>
          <w:i/>
          <w:iCs/>
          <w:color w:val="26282A"/>
          <w:u w:val="single"/>
          <w:shd w:val="clear" w:color="auto" w:fill="FFFFFF"/>
        </w:rPr>
        <w:t>Consider what, if anything, we can do next.</w:t>
      </w:r>
    </w:p>
    <w:p w14:paraId="1C1754CF" w14:textId="3050A9AA" w:rsidR="009460FF" w:rsidRPr="00A72944" w:rsidRDefault="00E71CA1" w:rsidP="009460FF">
      <w:pPr>
        <w:pStyle w:val="ListParagraph"/>
        <w:numPr>
          <w:ilvl w:val="0"/>
          <w:numId w:val="47"/>
        </w:numPr>
        <w:spacing w:after="0" w:line="240" w:lineRule="auto"/>
        <w:rPr>
          <w:rFonts w:ascii="Arial" w:eastAsia="Helvetica Neue" w:hAnsi="Arial" w:cs="Arial"/>
          <w:bCs/>
          <w:i/>
          <w:iCs/>
          <w:color w:val="26282A"/>
          <w:u w:val="single"/>
          <w:shd w:val="clear" w:color="auto" w:fill="FFFFFF"/>
        </w:rPr>
      </w:pPr>
      <w:r w:rsidRPr="00A72944">
        <w:rPr>
          <w:rFonts w:ascii="Arial" w:eastAsia="Helvetica Neue" w:hAnsi="Arial" w:cs="Arial"/>
          <w:bCs/>
          <w:i/>
          <w:iCs/>
          <w:color w:val="26282A"/>
          <w:u w:val="single"/>
          <w:shd w:val="clear" w:color="auto" w:fill="FFFFFF"/>
        </w:rPr>
        <w:t>Appoint</w:t>
      </w:r>
      <w:r w:rsidR="009460FF" w:rsidRPr="00A72944">
        <w:rPr>
          <w:rFonts w:ascii="Arial" w:eastAsia="Helvetica Neue" w:hAnsi="Arial" w:cs="Arial"/>
          <w:bCs/>
          <w:i/>
          <w:iCs/>
          <w:color w:val="26282A"/>
          <w:u w:val="single"/>
          <w:shd w:val="clear" w:color="auto" w:fill="FFFFFF"/>
        </w:rPr>
        <w:t xml:space="preserve"> a sub-group</w:t>
      </w:r>
      <w:r w:rsidRPr="00A72944">
        <w:rPr>
          <w:rFonts w:ascii="Arial" w:eastAsia="Helvetica Neue" w:hAnsi="Arial" w:cs="Arial"/>
          <w:bCs/>
          <w:i/>
          <w:iCs/>
          <w:color w:val="26282A"/>
          <w:u w:val="single"/>
          <w:shd w:val="clear" w:color="auto" w:fill="FFFFFF"/>
        </w:rPr>
        <w:t xml:space="preserve"> (Robin, Guy, Susan + someone else?) to investigate possible further action, and to report to the </w:t>
      </w:r>
      <w:proofErr w:type="spellStart"/>
      <w:r w:rsidRPr="00A72944">
        <w:rPr>
          <w:rFonts w:ascii="Arial" w:eastAsia="Helvetica Neue" w:hAnsi="Arial" w:cs="Arial"/>
          <w:bCs/>
          <w:i/>
          <w:iCs/>
          <w:color w:val="26282A"/>
          <w:u w:val="single"/>
          <w:shd w:val="clear" w:color="auto" w:fill="FFFFFF"/>
        </w:rPr>
        <w:t>ExCo</w:t>
      </w:r>
      <w:proofErr w:type="spellEnd"/>
      <w:r w:rsidRPr="00A72944">
        <w:rPr>
          <w:rFonts w:ascii="Arial" w:eastAsia="Helvetica Neue" w:hAnsi="Arial" w:cs="Arial"/>
          <w:bCs/>
          <w:i/>
          <w:iCs/>
          <w:color w:val="26282A"/>
          <w:u w:val="single"/>
          <w:shd w:val="clear" w:color="auto" w:fill="FFFFFF"/>
        </w:rPr>
        <w:t xml:space="preserve"> if any further expense would be involved.</w:t>
      </w:r>
    </w:p>
    <w:p w14:paraId="1D72D077" w14:textId="12C54B2B" w:rsidR="00023AB8" w:rsidRDefault="00023AB8" w:rsidP="009867A1">
      <w:pPr>
        <w:spacing w:after="0" w:line="240" w:lineRule="auto"/>
        <w:rPr>
          <w:rFonts w:ascii="Arial" w:eastAsia="Arial" w:hAnsi="Arial" w:cs="Arial"/>
        </w:rPr>
      </w:pPr>
    </w:p>
    <w:p w14:paraId="35E15E67" w14:textId="77777777" w:rsidR="00023AB8" w:rsidRPr="003417CE" w:rsidRDefault="00023AB8" w:rsidP="009867A1">
      <w:pPr>
        <w:spacing w:after="0" w:line="240" w:lineRule="auto"/>
        <w:rPr>
          <w:rFonts w:ascii="Arial" w:eastAsia="Arial" w:hAnsi="Arial" w:cs="Arial"/>
        </w:rPr>
      </w:pPr>
    </w:p>
    <w:sectPr w:rsidR="00023AB8" w:rsidRPr="003417CE">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bin Bishop" w:date="2022-06-27T16:50:00Z" w:initials="RB">
    <w:p w14:paraId="07A01923" w14:textId="77777777" w:rsidR="00737014" w:rsidRDefault="00737014" w:rsidP="0073701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A019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5E50" w16cex:dateUtc="2022-06-27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01923" w16cid:durableId="26645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B864" w14:textId="77777777" w:rsidR="00CC3E86" w:rsidRDefault="00CC3E86" w:rsidP="007E2950">
      <w:pPr>
        <w:spacing w:after="0" w:line="240" w:lineRule="auto"/>
      </w:pPr>
      <w:r>
        <w:separator/>
      </w:r>
    </w:p>
  </w:endnote>
  <w:endnote w:type="continuationSeparator" w:id="0">
    <w:p w14:paraId="2C080A60" w14:textId="77777777" w:rsidR="00CC3E86" w:rsidRDefault="00CC3E86" w:rsidP="007E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02955"/>
      <w:docPartObj>
        <w:docPartGallery w:val="Page Numbers (Bottom of Page)"/>
        <w:docPartUnique/>
      </w:docPartObj>
    </w:sdtPr>
    <w:sdtEndPr>
      <w:rPr>
        <w:rFonts w:ascii="Arial" w:hAnsi="Arial" w:cs="Arial"/>
        <w:noProof/>
      </w:rPr>
    </w:sdtEndPr>
    <w:sdtContent>
      <w:p w14:paraId="28BEEA6A" w14:textId="3D933F98" w:rsidR="007E2950" w:rsidRPr="007E2950" w:rsidRDefault="007E2950">
        <w:pPr>
          <w:pStyle w:val="Footer"/>
          <w:jc w:val="center"/>
          <w:rPr>
            <w:rFonts w:ascii="Arial" w:hAnsi="Arial" w:cs="Arial"/>
          </w:rPr>
        </w:pPr>
        <w:r w:rsidRPr="007E2950">
          <w:rPr>
            <w:rFonts w:ascii="Arial" w:hAnsi="Arial" w:cs="Arial"/>
          </w:rPr>
          <w:fldChar w:fldCharType="begin"/>
        </w:r>
        <w:r w:rsidRPr="007E2950">
          <w:rPr>
            <w:rFonts w:ascii="Arial" w:hAnsi="Arial" w:cs="Arial"/>
          </w:rPr>
          <w:instrText xml:space="preserve"> PAGE   \* MERGEFORMAT </w:instrText>
        </w:r>
        <w:r w:rsidRPr="007E2950">
          <w:rPr>
            <w:rFonts w:ascii="Arial" w:hAnsi="Arial" w:cs="Arial"/>
          </w:rPr>
          <w:fldChar w:fldCharType="separate"/>
        </w:r>
        <w:r w:rsidRPr="007E2950">
          <w:rPr>
            <w:rFonts w:ascii="Arial" w:hAnsi="Arial" w:cs="Arial"/>
            <w:noProof/>
          </w:rPr>
          <w:t>2</w:t>
        </w:r>
        <w:r w:rsidRPr="007E2950">
          <w:rPr>
            <w:rFonts w:ascii="Arial" w:hAnsi="Arial" w:cs="Arial"/>
            <w:noProof/>
          </w:rPr>
          <w:fldChar w:fldCharType="end"/>
        </w:r>
      </w:p>
    </w:sdtContent>
  </w:sdt>
  <w:p w14:paraId="13405787" w14:textId="77777777" w:rsidR="007E2950" w:rsidRDefault="007E2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77266" w14:textId="77777777" w:rsidR="00CC3E86" w:rsidRDefault="00CC3E86" w:rsidP="007E2950">
      <w:pPr>
        <w:spacing w:after="0" w:line="240" w:lineRule="auto"/>
      </w:pPr>
      <w:r>
        <w:separator/>
      </w:r>
    </w:p>
  </w:footnote>
  <w:footnote w:type="continuationSeparator" w:id="0">
    <w:p w14:paraId="454B9D7F" w14:textId="77777777" w:rsidR="00CC3E86" w:rsidRDefault="00CC3E86" w:rsidP="007E2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530"/>
    <w:multiLevelType w:val="hybridMultilevel"/>
    <w:tmpl w:val="BE32F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55621"/>
    <w:multiLevelType w:val="multilevel"/>
    <w:tmpl w:val="07D6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80DFC"/>
    <w:multiLevelType w:val="multilevel"/>
    <w:tmpl w:val="39C82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B1BA4"/>
    <w:multiLevelType w:val="multilevel"/>
    <w:tmpl w:val="37843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F52CB"/>
    <w:multiLevelType w:val="multilevel"/>
    <w:tmpl w:val="8B024518"/>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E0BC9"/>
    <w:multiLevelType w:val="multilevel"/>
    <w:tmpl w:val="9FD2D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DA327B"/>
    <w:multiLevelType w:val="multilevel"/>
    <w:tmpl w:val="C3DA3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76545"/>
    <w:multiLevelType w:val="multilevel"/>
    <w:tmpl w:val="C3BA3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A4592C"/>
    <w:multiLevelType w:val="multilevel"/>
    <w:tmpl w:val="57C0B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381F04"/>
    <w:multiLevelType w:val="multilevel"/>
    <w:tmpl w:val="0D4EC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4226AB"/>
    <w:multiLevelType w:val="multilevel"/>
    <w:tmpl w:val="639A9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DF0965"/>
    <w:multiLevelType w:val="multilevel"/>
    <w:tmpl w:val="42F08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D5403F"/>
    <w:multiLevelType w:val="multilevel"/>
    <w:tmpl w:val="07384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D3500B"/>
    <w:multiLevelType w:val="multilevel"/>
    <w:tmpl w:val="E5DE2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581220"/>
    <w:multiLevelType w:val="multilevel"/>
    <w:tmpl w:val="349C9B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09D5663"/>
    <w:multiLevelType w:val="multilevel"/>
    <w:tmpl w:val="9E3E3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BF7C72"/>
    <w:multiLevelType w:val="hybridMultilevel"/>
    <w:tmpl w:val="FC9EC3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BD2686"/>
    <w:multiLevelType w:val="hybridMultilevel"/>
    <w:tmpl w:val="5574D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DF34BC"/>
    <w:multiLevelType w:val="multilevel"/>
    <w:tmpl w:val="A6C0A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6E65F7"/>
    <w:multiLevelType w:val="multilevel"/>
    <w:tmpl w:val="072C7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6F2BEF"/>
    <w:multiLevelType w:val="multilevel"/>
    <w:tmpl w:val="55FAD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FE1022"/>
    <w:multiLevelType w:val="multilevel"/>
    <w:tmpl w:val="2990E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E52B98"/>
    <w:multiLevelType w:val="multilevel"/>
    <w:tmpl w:val="3A785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B31A02"/>
    <w:multiLevelType w:val="hybridMultilevel"/>
    <w:tmpl w:val="D096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C715BD"/>
    <w:multiLevelType w:val="hybridMultilevel"/>
    <w:tmpl w:val="56067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A20FD"/>
    <w:multiLevelType w:val="multilevel"/>
    <w:tmpl w:val="65083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605C60"/>
    <w:multiLevelType w:val="multilevel"/>
    <w:tmpl w:val="2294F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990586"/>
    <w:multiLevelType w:val="multilevel"/>
    <w:tmpl w:val="10889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61C5789"/>
    <w:multiLevelType w:val="multilevel"/>
    <w:tmpl w:val="B100B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1A1DC6"/>
    <w:multiLevelType w:val="multilevel"/>
    <w:tmpl w:val="C7FA6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EE0120"/>
    <w:multiLevelType w:val="hybridMultilevel"/>
    <w:tmpl w:val="832EFAC8"/>
    <w:lvl w:ilvl="0" w:tplc="0809000F">
      <w:start w:val="1"/>
      <w:numFmt w:val="decimal"/>
      <w:lvlText w:val="%1."/>
      <w:lvlJc w:val="left"/>
      <w:pPr>
        <w:ind w:left="720"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11A0798"/>
    <w:multiLevelType w:val="multilevel"/>
    <w:tmpl w:val="F40E6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E049FA"/>
    <w:multiLevelType w:val="multilevel"/>
    <w:tmpl w:val="5E16D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AE7362"/>
    <w:multiLevelType w:val="multilevel"/>
    <w:tmpl w:val="AACA8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BF5421"/>
    <w:multiLevelType w:val="multilevel"/>
    <w:tmpl w:val="77AC89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9700DC"/>
    <w:multiLevelType w:val="multilevel"/>
    <w:tmpl w:val="26806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975EAD"/>
    <w:multiLevelType w:val="multilevel"/>
    <w:tmpl w:val="C2F0F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CC2A48"/>
    <w:multiLevelType w:val="multilevel"/>
    <w:tmpl w:val="B002C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DDF1038"/>
    <w:multiLevelType w:val="multilevel"/>
    <w:tmpl w:val="BAEA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F822FD"/>
    <w:multiLevelType w:val="multilevel"/>
    <w:tmpl w:val="EB06C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674492"/>
    <w:multiLevelType w:val="multilevel"/>
    <w:tmpl w:val="8DF46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1A095B"/>
    <w:multiLevelType w:val="multilevel"/>
    <w:tmpl w:val="3B22D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76008B"/>
    <w:multiLevelType w:val="multilevel"/>
    <w:tmpl w:val="1988F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4A4B52"/>
    <w:multiLevelType w:val="hybridMultilevel"/>
    <w:tmpl w:val="305C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11B5E"/>
    <w:multiLevelType w:val="hybridMultilevel"/>
    <w:tmpl w:val="AB5458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063618E"/>
    <w:multiLevelType w:val="hybridMultilevel"/>
    <w:tmpl w:val="9B10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B565CA"/>
    <w:multiLevelType w:val="multilevel"/>
    <w:tmpl w:val="A96C3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641534"/>
    <w:multiLevelType w:val="multilevel"/>
    <w:tmpl w:val="27425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195925"/>
    <w:multiLevelType w:val="hybridMultilevel"/>
    <w:tmpl w:val="3346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256375">
    <w:abstractNumId w:val="22"/>
  </w:num>
  <w:num w:numId="2" w16cid:durableId="198127635">
    <w:abstractNumId w:val="33"/>
  </w:num>
  <w:num w:numId="3" w16cid:durableId="1398044361">
    <w:abstractNumId w:val="36"/>
  </w:num>
  <w:num w:numId="4" w16cid:durableId="1546868711">
    <w:abstractNumId w:val="32"/>
  </w:num>
  <w:num w:numId="5" w16cid:durableId="2118015984">
    <w:abstractNumId w:val="38"/>
  </w:num>
  <w:num w:numId="6" w16cid:durableId="599266395">
    <w:abstractNumId w:val="27"/>
  </w:num>
  <w:num w:numId="7" w16cid:durableId="1554149789">
    <w:abstractNumId w:val="8"/>
  </w:num>
  <w:num w:numId="8" w16cid:durableId="89619592">
    <w:abstractNumId w:val="20"/>
  </w:num>
  <w:num w:numId="9" w16cid:durableId="1410425074">
    <w:abstractNumId w:val="39"/>
  </w:num>
  <w:num w:numId="10" w16cid:durableId="865827135">
    <w:abstractNumId w:val="40"/>
  </w:num>
  <w:num w:numId="11" w16cid:durableId="566653428">
    <w:abstractNumId w:val="7"/>
  </w:num>
  <w:num w:numId="12" w16cid:durableId="272641170">
    <w:abstractNumId w:val="3"/>
  </w:num>
  <w:num w:numId="13" w16cid:durableId="1502238744">
    <w:abstractNumId w:val="29"/>
  </w:num>
  <w:num w:numId="14" w16cid:durableId="1789155374">
    <w:abstractNumId w:val="11"/>
  </w:num>
  <w:num w:numId="15" w16cid:durableId="1634671224">
    <w:abstractNumId w:val="37"/>
  </w:num>
  <w:num w:numId="16" w16cid:durableId="408890239">
    <w:abstractNumId w:val="1"/>
  </w:num>
  <w:num w:numId="17" w16cid:durableId="2027100177">
    <w:abstractNumId w:val="25"/>
  </w:num>
  <w:num w:numId="18" w16cid:durableId="1661617465">
    <w:abstractNumId w:val="19"/>
  </w:num>
  <w:num w:numId="19" w16cid:durableId="889807056">
    <w:abstractNumId w:val="2"/>
  </w:num>
  <w:num w:numId="20" w16cid:durableId="1004166750">
    <w:abstractNumId w:val="28"/>
  </w:num>
  <w:num w:numId="21" w16cid:durableId="1496916402">
    <w:abstractNumId w:val="10"/>
  </w:num>
  <w:num w:numId="22" w16cid:durableId="849299272">
    <w:abstractNumId w:val="41"/>
  </w:num>
  <w:num w:numId="23" w16cid:durableId="1187792226">
    <w:abstractNumId w:val="12"/>
  </w:num>
  <w:num w:numId="24" w16cid:durableId="563486499">
    <w:abstractNumId w:val="9"/>
  </w:num>
  <w:num w:numId="25" w16cid:durableId="1360930977">
    <w:abstractNumId w:val="5"/>
  </w:num>
  <w:num w:numId="26" w16cid:durableId="109519850">
    <w:abstractNumId w:val="6"/>
  </w:num>
  <w:num w:numId="27" w16cid:durableId="608972575">
    <w:abstractNumId w:val="46"/>
  </w:num>
  <w:num w:numId="28" w16cid:durableId="1774013526">
    <w:abstractNumId w:val="21"/>
  </w:num>
  <w:num w:numId="29" w16cid:durableId="71778184">
    <w:abstractNumId w:val="15"/>
  </w:num>
  <w:num w:numId="30" w16cid:durableId="925771959">
    <w:abstractNumId w:val="47"/>
  </w:num>
  <w:num w:numId="31" w16cid:durableId="773282932">
    <w:abstractNumId w:val="35"/>
  </w:num>
  <w:num w:numId="32" w16cid:durableId="1639720999">
    <w:abstractNumId w:val="18"/>
  </w:num>
  <w:num w:numId="33" w16cid:durableId="298725541">
    <w:abstractNumId w:val="42"/>
  </w:num>
  <w:num w:numId="34" w16cid:durableId="1499226264">
    <w:abstractNumId w:val="26"/>
  </w:num>
  <w:num w:numId="35" w16cid:durableId="1214123473">
    <w:abstractNumId w:val="31"/>
  </w:num>
  <w:num w:numId="36" w16cid:durableId="1386562453">
    <w:abstractNumId w:val="4"/>
  </w:num>
  <w:num w:numId="37" w16cid:durableId="1059324333">
    <w:abstractNumId w:val="0"/>
  </w:num>
  <w:num w:numId="38" w16cid:durableId="358705216">
    <w:abstractNumId w:val="14"/>
  </w:num>
  <w:num w:numId="39" w16cid:durableId="501042182">
    <w:abstractNumId w:val="16"/>
  </w:num>
  <w:num w:numId="40" w16cid:durableId="490561102">
    <w:abstractNumId w:val="45"/>
  </w:num>
  <w:num w:numId="41" w16cid:durableId="791439328">
    <w:abstractNumId w:val="48"/>
  </w:num>
  <w:num w:numId="42" w16cid:durableId="19704762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4253627">
    <w:abstractNumId w:val="34"/>
  </w:num>
  <w:num w:numId="44" w16cid:durableId="191695827">
    <w:abstractNumId w:val="23"/>
  </w:num>
  <w:num w:numId="45" w16cid:durableId="1948005241">
    <w:abstractNumId w:val="44"/>
  </w:num>
  <w:num w:numId="46" w16cid:durableId="895700602">
    <w:abstractNumId w:val="43"/>
  </w:num>
  <w:num w:numId="47" w16cid:durableId="941717156">
    <w:abstractNumId w:val="24"/>
  </w:num>
  <w:num w:numId="48" w16cid:durableId="1174150789">
    <w:abstractNumId w:val="13"/>
  </w:num>
  <w:num w:numId="49" w16cid:durableId="4691333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in Bishop">
    <w15:presenceInfo w15:providerId="Windows Live" w15:userId="ad4a93b0d391be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8A"/>
    <w:rsid w:val="00023AB8"/>
    <w:rsid w:val="00054297"/>
    <w:rsid w:val="000571F6"/>
    <w:rsid w:val="00064841"/>
    <w:rsid w:val="00081EC0"/>
    <w:rsid w:val="0008334A"/>
    <w:rsid w:val="00085EB4"/>
    <w:rsid w:val="00094404"/>
    <w:rsid w:val="000A31D7"/>
    <w:rsid w:val="000B1D6D"/>
    <w:rsid w:val="000B2959"/>
    <w:rsid w:val="000D6BD3"/>
    <w:rsid w:val="000E01CB"/>
    <w:rsid w:val="000E724D"/>
    <w:rsid w:val="000F2192"/>
    <w:rsid w:val="000F6B06"/>
    <w:rsid w:val="00144402"/>
    <w:rsid w:val="001774ED"/>
    <w:rsid w:val="001A033E"/>
    <w:rsid w:val="001C4C6B"/>
    <w:rsid w:val="001C5B0D"/>
    <w:rsid w:val="001D7AF3"/>
    <w:rsid w:val="001E32BC"/>
    <w:rsid w:val="00200174"/>
    <w:rsid w:val="00202639"/>
    <w:rsid w:val="002045DA"/>
    <w:rsid w:val="00206301"/>
    <w:rsid w:val="002105F9"/>
    <w:rsid w:val="00210BE9"/>
    <w:rsid w:val="00214B2D"/>
    <w:rsid w:val="00215902"/>
    <w:rsid w:val="0024422F"/>
    <w:rsid w:val="00252F33"/>
    <w:rsid w:val="00255492"/>
    <w:rsid w:val="00291949"/>
    <w:rsid w:val="002B1DBD"/>
    <w:rsid w:val="002C78E0"/>
    <w:rsid w:val="003234AF"/>
    <w:rsid w:val="00333360"/>
    <w:rsid w:val="003412DD"/>
    <w:rsid w:val="003417CE"/>
    <w:rsid w:val="00346B6F"/>
    <w:rsid w:val="003564AC"/>
    <w:rsid w:val="00367B61"/>
    <w:rsid w:val="00372C7B"/>
    <w:rsid w:val="003734AA"/>
    <w:rsid w:val="00374AD5"/>
    <w:rsid w:val="00382FA4"/>
    <w:rsid w:val="00384D87"/>
    <w:rsid w:val="003A31A1"/>
    <w:rsid w:val="003A48DF"/>
    <w:rsid w:val="003B515C"/>
    <w:rsid w:val="003C2C88"/>
    <w:rsid w:val="003D22D9"/>
    <w:rsid w:val="003F1595"/>
    <w:rsid w:val="003F2779"/>
    <w:rsid w:val="0041062A"/>
    <w:rsid w:val="0043160E"/>
    <w:rsid w:val="00431AC1"/>
    <w:rsid w:val="0043488D"/>
    <w:rsid w:val="0044597D"/>
    <w:rsid w:val="0047089D"/>
    <w:rsid w:val="00475510"/>
    <w:rsid w:val="00480E5A"/>
    <w:rsid w:val="00493395"/>
    <w:rsid w:val="00497909"/>
    <w:rsid w:val="004A0F95"/>
    <w:rsid w:val="004A180C"/>
    <w:rsid w:val="004A3410"/>
    <w:rsid w:val="004D7846"/>
    <w:rsid w:val="004E5C1F"/>
    <w:rsid w:val="0051134C"/>
    <w:rsid w:val="00526C9D"/>
    <w:rsid w:val="00551817"/>
    <w:rsid w:val="00561639"/>
    <w:rsid w:val="0056530B"/>
    <w:rsid w:val="00566345"/>
    <w:rsid w:val="00582286"/>
    <w:rsid w:val="00591354"/>
    <w:rsid w:val="00595B94"/>
    <w:rsid w:val="005C3EB6"/>
    <w:rsid w:val="005C7959"/>
    <w:rsid w:val="005D3F76"/>
    <w:rsid w:val="005F058E"/>
    <w:rsid w:val="0061735D"/>
    <w:rsid w:val="00640F55"/>
    <w:rsid w:val="00650F47"/>
    <w:rsid w:val="006528AD"/>
    <w:rsid w:val="0067710D"/>
    <w:rsid w:val="00691384"/>
    <w:rsid w:val="006922F3"/>
    <w:rsid w:val="006B07E4"/>
    <w:rsid w:val="006D1F6E"/>
    <w:rsid w:val="006E3C2A"/>
    <w:rsid w:val="006F2884"/>
    <w:rsid w:val="007041A9"/>
    <w:rsid w:val="00714006"/>
    <w:rsid w:val="00722C3D"/>
    <w:rsid w:val="007334DE"/>
    <w:rsid w:val="00737014"/>
    <w:rsid w:val="00744410"/>
    <w:rsid w:val="00753689"/>
    <w:rsid w:val="007539D2"/>
    <w:rsid w:val="007554FC"/>
    <w:rsid w:val="00766495"/>
    <w:rsid w:val="00767B40"/>
    <w:rsid w:val="007764BE"/>
    <w:rsid w:val="00776743"/>
    <w:rsid w:val="00794BE4"/>
    <w:rsid w:val="007975D3"/>
    <w:rsid w:val="007B17A7"/>
    <w:rsid w:val="007D2561"/>
    <w:rsid w:val="007E2950"/>
    <w:rsid w:val="007F56E3"/>
    <w:rsid w:val="00806471"/>
    <w:rsid w:val="00814545"/>
    <w:rsid w:val="00887EF2"/>
    <w:rsid w:val="0089609F"/>
    <w:rsid w:val="008C5D78"/>
    <w:rsid w:val="008D1720"/>
    <w:rsid w:val="008E1747"/>
    <w:rsid w:val="008E33D5"/>
    <w:rsid w:val="008E3911"/>
    <w:rsid w:val="008E74A1"/>
    <w:rsid w:val="008F65AA"/>
    <w:rsid w:val="0091755F"/>
    <w:rsid w:val="0092588A"/>
    <w:rsid w:val="00931C20"/>
    <w:rsid w:val="009332E4"/>
    <w:rsid w:val="009460FF"/>
    <w:rsid w:val="00953F00"/>
    <w:rsid w:val="00967C26"/>
    <w:rsid w:val="00981608"/>
    <w:rsid w:val="009867A1"/>
    <w:rsid w:val="00990079"/>
    <w:rsid w:val="00994FF7"/>
    <w:rsid w:val="009B6422"/>
    <w:rsid w:val="009D5166"/>
    <w:rsid w:val="009D6238"/>
    <w:rsid w:val="009E61E5"/>
    <w:rsid w:val="009F1BCE"/>
    <w:rsid w:val="009F3C79"/>
    <w:rsid w:val="009F5554"/>
    <w:rsid w:val="00A118B0"/>
    <w:rsid w:val="00A128C3"/>
    <w:rsid w:val="00A139A3"/>
    <w:rsid w:val="00A2743E"/>
    <w:rsid w:val="00A30353"/>
    <w:rsid w:val="00A44993"/>
    <w:rsid w:val="00A6543C"/>
    <w:rsid w:val="00A70605"/>
    <w:rsid w:val="00A72944"/>
    <w:rsid w:val="00A737AF"/>
    <w:rsid w:val="00A74A2B"/>
    <w:rsid w:val="00A853A1"/>
    <w:rsid w:val="00AA4AE8"/>
    <w:rsid w:val="00AA7F27"/>
    <w:rsid w:val="00AB6A69"/>
    <w:rsid w:val="00AC14E5"/>
    <w:rsid w:val="00AE4771"/>
    <w:rsid w:val="00AF0354"/>
    <w:rsid w:val="00B1150F"/>
    <w:rsid w:val="00B25AB0"/>
    <w:rsid w:val="00B31110"/>
    <w:rsid w:val="00B37868"/>
    <w:rsid w:val="00B64EA2"/>
    <w:rsid w:val="00B82BCA"/>
    <w:rsid w:val="00BA1CD5"/>
    <w:rsid w:val="00BC0ED1"/>
    <w:rsid w:val="00BC5C21"/>
    <w:rsid w:val="00C0553F"/>
    <w:rsid w:val="00C23EC8"/>
    <w:rsid w:val="00C3129A"/>
    <w:rsid w:val="00C673BD"/>
    <w:rsid w:val="00C73ED8"/>
    <w:rsid w:val="00C8055C"/>
    <w:rsid w:val="00C87297"/>
    <w:rsid w:val="00C96F9C"/>
    <w:rsid w:val="00CA1F36"/>
    <w:rsid w:val="00CC3E86"/>
    <w:rsid w:val="00CF233C"/>
    <w:rsid w:val="00D01EEE"/>
    <w:rsid w:val="00D16F4F"/>
    <w:rsid w:val="00D25AA8"/>
    <w:rsid w:val="00D30597"/>
    <w:rsid w:val="00D41093"/>
    <w:rsid w:val="00D43B64"/>
    <w:rsid w:val="00D61AE6"/>
    <w:rsid w:val="00D62577"/>
    <w:rsid w:val="00D63A3F"/>
    <w:rsid w:val="00D658AB"/>
    <w:rsid w:val="00D917D8"/>
    <w:rsid w:val="00D940C9"/>
    <w:rsid w:val="00DB4B5F"/>
    <w:rsid w:val="00DB7747"/>
    <w:rsid w:val="00DC063D"/>
    <w:rsid w:val="00DF2891"/>
    <w:rsid w:val="00DF3D13"/>
    <w:rsid w:val="00E06FD1"/>
    <w:rsid w:val="00E12CFC"/>
    <w:rsid w:val="00E257B8"/>
    <w:rsid w:val="00E32848"/>
    <w:rsid w:val="00E40847"/>
    <w:rsid w:val="00E56018"/>
    <w:rsid w:val="00E60E69"/>
    <w:rsid w:val="00E71CA1"/>
    <w:rsid w:val="00E7432A"/>
    <w:rsid w:val="00E92047"/>
    <w:rsid w:val="00EA3DA2"/>
    <w:rsid w:val="00ED717A"/>
    <w:rsid w:val="00F0492A"/>
    <w:rsid w:val="00F132DA"/>
    <w:rsid w:val="00F14DF1"/>
    <w:rsid w:val="00F4732D"/>
    <w:rsid w:val="00F53B93"/>
    <w:rsid w:val="00F67087"/>
    <w:rsid w:val="00F67612"/>
    <w:rsid w:val="00F709C8"/>
    <w:rsid w:val="00F736A5"/>
    <w:rsid w:val="00F80A1C"/>
    <w:rsid w:val="00F84EB5"/>
    <w:rsid w:val="00FA1818"/>
    <w:rsid w:val="00FE2E30"/>
    <w:rsid w:val="00FE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5CA"/>
  <w15:docId w15:val="{1C4727BD-E687-419E-B0E2-7B832ED4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C0"/>
    <w:pPr>
      <w:ind w:left="720"/>
      <w:contextualSpacing/>
    </w:pPr>
  </w:style>
  <w:style w:type="paragraph" w:styleId="Header">
    <w:name w:val="header"/>
    <w:basedOn w:val="Normal"/>
    <w:link w:val="HeaderChar"/>
    <w:uiPriority w:val="99"/>
    <w:unhideWhenUsed/>
    <w:rsid w:val="007E2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950"/>
  </w:style>
  <w:style w:type="paragraph" w:styleId="Footer">
    <w:name w:val="footer"/>
    <w:basedOn w:val="Normal"/>
    <w:link w:val="FooterChar"/>
    <w:uiPriority w:val="99"/>
    <w:unhideWhenUsed/>
    <w:rsid w:val="007E2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950"/>
  </w:style>
  <w:style w:type="character" w:styleId="Emphasis">
    <w:name w:val="Emphasis"/>
    <w:basedOn w:val="DefaultParagraphFont"/>
    <w:uiPriority w:val="20"/>
    <w:qFormat/>
    <w:rsid w:val="0091755F"/>
    <w:rPr>
      <w:i/>
      <w:iCs/>
    </w:rPr>
  </w:style>
  <w:style w:type="character" w:styleId="Hyperlink">
    <w:name w:val="Hyperlink"/>
    <w:basedOn w:val="DefaultParagraphFont"/>
    <w:uiPriority w:val="99"/>
    <w:unhideWhenUsed/>
    <w:rsid w:val="00F67612"/>
    <w:rPr>
      <w:color w:val="0563C1" w:themeColor="hyperlink"/>
      <w:u w:val="single"/>
    </w:rPr>
  </w:style>
  <w:style w:type="character" w:styleId="UnresolvedMention">
    <w:name w:val="Unresolved Mention"/>
    <w:basedOn w:val="DefaultParagraphFont"/>
    <w:uiPriority w:val="99"/>
    <w:semiHidden/>
    <w:unhideWhenUsed/>
    <w:rsid w:val="00F67612"/>
    <w:rPr>
      <w:color w:val="605E5C"/>
      <w:shd w:val="clear" w:color="auto" w:fill="E1DFDD"/>
    </w:rPr>
  </w:style>
  <w:style w:type="table" w:styleId="TableGrid">
    <w:name w:val="Table Grid"/>
    <w:basedOn w:val="TableNormal"/>
    <w:uiPriority w:val="39"/>
    <w:rsid w:val="007370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014"/>
    <w:rPr>
      <w:sz w:val="16"/>
      <w:szCs w:val="16"/>
    </w:rPr>
  </w:style>
  <w:style w:type="paragraph" w:styleId="CommentText">
    <w:name w:val="annotation text"/>
    <w:basedOn w:val="Normal"/>
    <w:link w:val="CommentTextChar"/>
    <w:uiPriority w:val="99"/>
    <w:semiHidden/>
    <w:unhideWhenUsed/>
    <w:rsid w:val="00737014"/>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737014"/>
    <w:rPr>
      <w:rFonts w:eastAsiaTheme="minorHAnsi"/>
      <w:sz w:val="20"/>
      <w:szCs w:val="20"/>
      <w:lang w:eastAsia="en-US"/>
    </w:rPr>
  </w:style>
  <w:style w:type="paragraph" w:styleId="Revision">
    <w:name w:val="Revision"/>
    <w:hidden/>
    <w:uiPriority w:val="99"/>
    <w:semiHidden/>
    <w:rsid w:val="00DB7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71991">
      <w:bodyDiv w:val="1"/>
      <w:marLeft w:val="0"/>
      <w:marRight w:val="0"/>
      <w:marTop w:val="0"/>
      <w:marBottom w:val="0"/>
      <w:divBdr>
        <w:top w:val="none" w:sz="0" w:space="0" w:color="auto"/>
        <w:left w:val="none" w:sz="0" w:space="0" w:color="auto"/>
        <w:bottom w:val="none" w:sz="0" w:space="0" w:color="auto"/>
        <w:right w:val="none" w:sz="0" w:space="0" w:color="auto"/>
      </w:divBdr>
    </w:div>
    <w:div w:id="918251274">
      <w:bodyDiv w:val="1"/>
      <w:marLeft w:val="0"/>
      <w:marRight w:val="0"/>
      <w:marTop w:val="0"/>
      <w:marBottom w:val="0"/>
      <w:divBdr>
        <w:top w:val="none" w:sz="0" w:space="0" w:color="auto"/>
        <w:left w:val="none" w:sz="0" w:space="0" w:color="auto"/>
        <w:bottom w:val="none" w:sz="0" w:space="0" w:color="auto"/>
        <w:right w:val="none" w:sz="0" w:space="0" w:color="auto"/>
      </w:divBdr>
    </w:div>
    <w:div w:id="1097288708">
      <w:bodyDiv w:val="1"/>
      <w:marLeft w:val="0"/>
      <w:marRight w:val="0"/>
      <w:marTop w:val="0"/>
      <w:marBottom w:val="0"/>
      <w:divBdr>
        <w:top w:val="none" w:sz="0" w:space="0" w:color="auto"/>
        <w:left w:val="none" w:sz="0" w:space="0" w:color="auto"/>
        <w:bottom w:val="none" w:sz="0" w:space="0" w:color="auto"/>
        <w:right w:val="none" w:sz="0" w:space="0" w:color="auto"/>
      </w:divBdr>
      <w:divsChild>
        <w:div w:id="19285875">
          <w:marLeft w:val="0"/>
          <w:marRight w:val="0"/>
          <w:marTop w:val="0"/>
          <w:marBottom w:val="0"/>
          <w:divBdr>
            <w:top w:val="none" w:sz="0" w:space="0" w:color="auto"/>
            <w:left w:val="none" w:sz="0" w:space="0" w:color="auto"/>
            <w:bottom w:val="none" w:sz="0" w:space="0" w:color="auto"/>
            <w:right w:val="none" w:sz="0" w:space="0" w:color="auto"/>
          </w:divBdr>
        </w:div>
        <w:div w:id="868832707">
          <w:marLeft w:val="0"/>
          <w:marRight w:val="0"/>
          <w:marTop w:val="0"/>
          <w:marBottom w:val="0"/>
          <w:divBdr>
            <w:top w:val="none" w:sz="0" w:space="0" w:color="auto"/>
            <w:left w:val="none" w:sz="0" w:space="0" w:color="auto"/>
            <w:bottom w:val="none" w:sz="0" w:space="0" w:color="auto"/>
            <w:right w:val="none" w:sz="0" w:space="0" w:color="auto"/>
          </w:divBdr>
        </w:div>
      </w:divsChild>
    </w:div>
    <w:div w:id="1841313683">
      <w:bodyDiv w:val="1"/>
      <w:marLeft w:val="0"/>
      <w:marRight w:val="0"/>
      <w:marTop w:val="0"/>
      <w:marBottom w:val="0"/>
      <w:divBdr>
        <w:top w:val="none" w:sz="0" w:space="0" w:color="auto"/>
        <w:left w:val="none" w:sz="0" w:space="0" w:color="auto"/>
        <w:bottom w:val="none" w:sz="0" w:space="0" w:color="auto"/>
        <w:right w:val="none" w:sz="0" w:space="0" w:color="auto"/>
      </w:divBdr>
      <w:divsChild>
        <w:div w:id="398940419">
          <w:marLeft w:val="0"/>
          <w:marRight w:val="0"/>
          <w:marTop w:val="0"/>
          <w:marBottom w:val="0"/>
          <w:divBdr>
            <w:top w:val="none" w:sz="0" w:space="0" w:color="auto"/>
            <w:left w:val="none" w:sz="0" w:space="0" w:color="auto"/>
            <w:bottom w:val="none" w:sz="0" w:space="0" w:color="auto"/>
            <w:right w:val="none" w:sz="0" w:space="0" w:color="auto"/>
          </w:divBdr>
        </w:div>
        <w:div w:id="1526286832">
          <w:marLeft w:val="0"/>
          <w:marRight w:val="0"/>
          <w:marTop w:val="0"/>
          <w:marBottom w:val="0"/>
          <w:divBdr>
            <w:top w:val="none" w:sz="0" w:space="0" w:color="auto"/>
            <w:left w:val="none" w:sz="0" w:space="0" w:color="auto"/>
            <w:bottom w:val="none" w:sz="0" w:space="0" w:color="auto"/>
            <w:right w:val="none" w:sz="0" w:space="0" w:color="auto"/>
          </w:divBdr>
        </w:div>
        <w:div w:id="579826095">
          <w:marLeft w:val="0"/>
          <w:marRight w:val="0"/>
          <w:marTop w:val="0"/>
          <w:marBottom w:val="0"/>
          <w:divBdr>
            <w:top w:val="none" w:sz="0" w:space="0" w:color="auto"/>
            <w:left w:val="none" w:sz="0" w:space="0" w:color="auto"/>
            <w:bottom w:val="none" w:sz="0" w:space="0" w:color="auto"/>
            <w:right w:val="none" w:sz="0" w:space="0" w:color="auto"/>
          </w:divBdr>
        </w:div>
        <w:div w:id="1890607465">
          <w:marLeft w:val="0"/>
          <w:marRight w:val="0"/>
          <w:marTop w:val="0"/>
          <w:marBottom w:val="0"/>
          <w:divBdr>
            <w:top w:val="none" w:sz="0" w:space="0" w:color="auto"/>
            <w:left w:val="none" w:sz="0" w:space="0" w:color="auto"/>
            <w:bottom w:val="none" w:sz="0" w:space="0" w:color="auto"/>
            <w:right w:val="none" w:sz="0" w:space="0" w:color="auto"/>
          </w:divBdr>
        </w:div>
        <w:div w:id="243608306">
          <w:marLeft w:val="0"/>
          <w:marRight w:val="0"/>
          <w:marTop w:val="0"/>
          <w:marBottom w:val="0"/>
          <w:divBdr>
            <w:top w:val="none" w:sz="0" w:space="0" w:color="auto"/>
            <w:left w:val="none" w:sz="0" w:space="0" w:color="auto"/>
            <w:bottom w:val="none" w:sz="0" w:space="0" w:color="auto"/>
            <w:right w:val="none" w:sz="0" w:space="0" w:color="auto"/>
          </w:divBdr>
        </w:div>
        <w:div w:id="3708846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barnet.gov.uk/online-applications/applicationDetails.do?keyVal=RCR5B1JIFGI00&amp;activeTab=summary"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Derek Epstein</cp:lastModifiedBy>
  <cp:revision>2</cp:revision>
  <dcterms:created xsi:type="dcterms:W3CDTF">2022-09-15T06:11:00Z</dcterms:created>
  <dcterms:modified xsi:type="dcterms:W3CDTF">2022-09-15T06:11:00Z</dcterms:modified>
</cp:coreProperties>
</file>